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16"/>
        <w:gridCol w:w="56"/>
      </w:tblGrid>
      <w:tr w:rsidR="00456060" w:rsidTr="00456060">
        <w:trPr>
          <w:tblCellSpacing w:w="0" w:type="dxa"/>
        </w:trPr>
        <w:tc>
          <w:tcPr>
            <w:tcW w:w="0" w:type="auto"/>
            <w:tcMar>
              <w:top w:w="300" w:type="dxa"/>
              <w:left w:w="300" w:type="dxa"/>
              <w:bottom w:w="300" w:type="dxa"/>
              <w:right w:w="300" w:type="dxa"/>
            </w:tcMar>
          </w:tcPr>
          <w:tbl>
            <w:tblPr>
              <w:tblW w:w="5000" w:type="pct"/>
              <w:tblCellSpacing w:w="0" w:type="dxa"/>
              <w:tblCellMar>
                <w:left w:w="0" w:type="dxa"/>
                <w:right w:w="0" w:type="dxa"/>
              </w:tblCellMar>
              <w:tblLook w:val="04A0" w:firstRow="1" w:lastRow="0" w:firstColumn="1" w:lastColumn="0" w:noHBand="0" w:noVBand="1"/>
            </w:tblPr>
            <w:tblGrid>
              <w:gridCol w:w="8416"/>
            </w:tblGrid>
            <w:tr w:rsidR="00456060">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8416"/>
                  </w:tblGrid>
                  <w:tr w:rsidR="00456060">
                    <w:trPr>
                      <w:tblCellSpacing w:w="0" w:type="dxa"/>
                      <w:jc w:val="center"/>
                    </w:trPr>
                    <w:tc>
                      <w:tcPr>
                        <w:tcW w:w="0" w:type="auto"/>
                        <w:tcMar>
                          <w:top w:w="0" w:type="dxa"/>
                          <w:left w:w="0" w:type="dxa"/>
                          <w:bottom w:w="150" w:type="dxa"/>
                          <w:right w:w="0" w:type="dxa"/>
                        </w:tcMar>
                        <w:vAlign w:val="center"/>
                        <w:hideMark/>
                      </w:tcPr>
                      <w:p w:rsidR="00456060" w:rsidRDefault="00456060">
                        <w:pPr>
                          <w:spacing w:line="195" w:lineRule="atLeast"/>
                          <w:jc w:val="center"/>
                          <w:rPr>
                            <w:rFonts w:ascii="Arial" w:eastAsia="Times New Roman" w:hAnsi="Arial" w:cs="Arial"/>
                            <w:color w:val="CCCCCC"/>
                            <w:sz w:val="14"/>
                            <w:szCs w:val="14"/>
                          </w:rPr>
                        </w:pPr>
                        <w:bookmarkStart w:id="0" w:name="_GoBack"/>
                        <w:bookmarkEnd w:id="0"/>
                      </w:p>
                    </w:tc>
                  </w:tr>
                  <w:tr w:rsidR="0045606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45606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456060">
                                <w:trPr>
                                  <w:tblCellSpacing w:w="0" w:type="dxa"/>
                                </w:trPr>
                                <w:tc>
                                  <w:tcPr>
                                    <w:tcW w:w="0" w:type="auto"/>
                                    <w:vAlign w:val="center"/>
                                    <w:hideMark/>
                                  </w:tcPr>
                                  <w:p w:rsidR="00456060" w:rsidRDefault="00456060">
                                    <w:pPr>
                                      <w:spacing w:line="0" w:lineRule="atLeast"/>
                                    </w:pPr>
                                    <w:r>
                                      <w:rPr>
                                        <w:rFonts w:eastAsia="Times New Roman"/>
                                        <w:noProof/>
                                        <w:bdr w:val="none" w:sz="0" w:space="0" w:color="auto" w:frame="1"/>
                                      </w:rPr>
                                      <w:drawing>
                                        <wp:inline distT="0" distB="0" distL="0" distR="0">
                                          <wp:extent cx="5710555" cy="806450"/>
                                          <wp:effectExtent l="0" t="0" r="4445" b="0"/>
                                          <wp:docPr id="1" name="Afbeelding 1" descr="http://assets.hellodialog.com/client-assets/49174833/dragdrop/2014-05-02/headermboflitsbericht_145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hellodialog.com/client-assets/49174833/dragdrop/2014-05-02/headermboflitsbericht_14554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806450"/>
                                                  </a:xfrm>
                                                  <a:prstGeom prst="rect">
                                                    <a:avLst/>
                                                  </a:prstGeom>
                                                  <a:noFill/>
                                                  <a:ln>
                                                    <a:noFill/>
                                                  </a:ln>
                                                </pic:spPr>
                                              </pic:pic>
                                            </a:graphicData>
                                          </a:graphic>
                                        </wp:inline>
                                      </w:drawing>
                                    </w:r>
                                  </w:p>
                                </w:tc>
                              </w:tr>
                            </w:tbl>
                            <w:p w:rsidR="00456060" w:rsidRDefault="00456060">
                              <w:pPr>
                                <w:rPr>
                                  <w:rFonts w:eastAsia="Times New Roman"/>
                                  <w:sz w:val="20"/>
                                  <w:szCs w:val="20"/>
                                </w:rPr>
                              </w:pPr>
                            </w:p>
                          </w:tc>
                        </w:tr>
                        <w:tr w:rsidR="0045606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456060">
                                <w:trPr>
                                  <w:tblCellSpacing w:w="0" w:type="dxa"/>
                                </w:trPr>
                                <w:tc>
                                  <w:tcPr>
                                    <w:tcW w:w="0" w:type="auto"/>
                                    <w:shd w:val="clear" w:color="auto" w:fill="0179D5"/>
                                    <w:tcMar>
                                      <w:top w:w="30" w:type="dxa"/>
                                      <w:left w:w="0" w:type="dxa"/>
                                      <w:bottom w:w="3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341"/>
                                    </w:tblGrid>
                                    <w:tr w:rsidR="00456060">
                                      <w:trPr>
                                        <w:tblCellSpacing w:w="0" w:type="dxa"/>
                                      </w:trPr>
                                      <w:tc>
                                        <w:tcPr>
                                          <w:tcW w:w="0" w:type="auto"/>
                                          <w:hideMark/>
                                        </w:tcPr>
                                        <w:p w:rsidR="00456060" w:rsidRDefault="00456060">
                                          <w:pPr>
                                            <w:spacing w:line="300" w:lineRule="atLeast"/>
                                            <w:jc w:val="right"/>
                                            <w:rPr>
                                              <w:rFonts w:ascii="Arial" w:eastAsia="Times New Roman" w:hAnsi="Arial" w:cs="Arial"/>
                                              <w:color w:val="000000"/>
                                              <w:sz w:val="20"/>
                                              <w:szCs w:val="20"/>
                                            </w:rPr>
                                          </w:pPr>
                                          <w:r>
                                            <w:rPr>
                                              <w:rStyle w:val="Zwaar"/>
                                              <w:rFonts w:ascii="Arial" w:eastAsia="Times New Roman" w:hAnsi="Arial" w:cs="Arial"/>
                                              <w:color w:val="FFFFFF"/>
                                              <w:sz w:val="20"/>
                                              <w:szCs w:val="20"/>
                                            </w:rPr>
                                            <w:t>14 februari 2017</w:t>
                                          </w: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456060">
                                <w:trPr>
                                  <w:tblCellSpacing w:w="0" w:type="dxa"/>
                                </w:trPr>
                                <w:tc>
                                  <w:tcPr>
                                    <w:tcW w:w="0" w:type="auto"/>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116"/>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Style w:val="Zwaar"/>
                                              <w:rFonts w:ascii="Arial" w:eastAsia="Times New Roman" w:hAnsi="Arial" w:cs="Arial"/>
                                              <w:color w:val="007EEA"/>
                                            </w:rPr>
                                            <w:t>Flitsbijeenkomst examinering Engels</w:t>
                                          </w:r>
                                        </w:p>
                                      </w:tc>
                                    </w:tr>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br/>
                                          </w:r>
                                          <w:r>
                                            <w:rPr>
                                              <w:rStyle w:val="Nadruk"/>
                                              <w:rFonts w:ascii="Arial" w:eastAsia="Times New Roman" w:hAnsi="Arial" w:cs="Arial"/>
                                              <w:color w:val="000000"/>
                                              <w:sz w:val="20"/>
                                              <w:szCs w:val="20"/>
                                            </w:rPr>
                                            <w:t>Deze bijeenkomst is bedoeld voor docenten/coördinatoren Engels en contactpersonen van examencommissies.</w:t>
                                          </w:r>
                                          <w:r>
                                            <w:rPr>
                                              <w:rFonts w:ascii="Arial" w:eastAsia="Times New Roman" w:hAnsi="Arial" w:cs="Arial"/>
                                              <w:color w:val="000000"/>
                                              <w:sz w:val="20"/>
                                              <w:szCs w:val="20"/>
                                            </w:rPr>
                                            <w:br/>
                                          </w:r>
                                          <w:r>
                                            <w:rPr>
                                              <w:rFonts w:ascii="Arial" w:eastAsia="Times New Roman" w:hAnsi="Arial" w:cs="Arial"/>
                                              <w:color w:val="000000"/>
                                              <w:sz w:val="20"/>
                                              <w:szCs w:val="20"/>
                                            </w:rPr>
                                            <w:br/>
                                            <w:t>Vanaf studiejaar 2017-2018 worden de vaardigheden lezen en luisteren van het generieke onderdeel Engels op mbo-4 niveau centraal geëxamineerd. Dit kan op B1 en B2 niveau. Ook kunnen de vaardigheden spreken, gesprekken voeren en schrijven op een hoger niveau geëxamineerd worden. Wanneer sprake is van keuzedelen Engels in het aanbod moeten deze ook geëxamineerd worden.</w:t>
                                          </w:r>
                                          <w:r>
                                            <w:rPr>
                                              <w:rFonts w:ascii="Arial" w:eastAsia="Times New Roman" w:hAnsi="Arial" w:cs="Arial"/>
                                              <w:color w:val="000000"/>
                                              <w:sz w:val="20"/>
                                              <w:szCs w:val="20"/>
                                            </w:rPr>
                                            <w:br/>
                                          </w:r>
                                          <w:r>
                                            <w:rPr>
                                              <w:rFonts w:ascii="Arial" w:eastAsia="Times New Roman" w:hAnsi="Arial" w:cs="Arial"/>
                                              <w:color w:val="000000"/>
                                              <w:sz w:val="20"/>
                                              <w:szCs w:val="20"/>
                                            </w:rPr>
                                            <w:br/>
                                            <w:t xml:space="preserve">Op </w:t>
                                          </w:r>
                                          <w:r>
                                            <w:rPr>
                                              <w:rStyle w:val="Zwaar"/>
                                              <w:rFonts w:ascii="Arial" w:eastAsia="Times New Roman" w:hAnsi="Arial" w:cs="Arial"/>
                                              <w:color w:val="000000"/>
                                              <w:sz w:val="20"/>
                                              <w:szCs w:val="20"/>
                                            </w:rPr>
                                            <w:t>29 maart</w:t>
                                          </w:r>
                                          <w:r>
                                            <w:rPr>
                                              <w:rFonts w:ascii="Arial" w:eastAsia="Times New Roman" w:hAnsi="Arial" w:cs="Arial"/>
                                              <w:color w:val="000000"/>
                                              <w:sz w:val="20"/>
                                              <w:szCs w:val="20"/>
                                            </w:rPr>
                                            <w:t xml:space="preserve"> wordt een flitsbijeenkomst belegd om alle betrokkenen te informeren over: </w:t>
                                          </w:r>
                                        </w:p>
                                        <w:p w:rsidR="00456060" w:rsidRDefault="00456060" w:rsidP="00A00D6B">
                                          <w:pPr>
                                            <w:numPr>
                                              <w:ilvl w:val="0"/>
                                              <w:numId w:val="1"/>
                                            </w:numPr>
                                            <w:spacing w:before="100" w:beforeAutospacing="1" w:after="100" w:afterAutospacing="1"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de uitkomsten van de </w:t>
                                          </w:r>
                                          <w:hyperlink r:id="rId6" w:history="1">
                                            <w:r>
                                              <w:rPr>
                                                <w:rStyle w:val="Hyperlink"/>
                                                <w:rFonts w:ascii="Arial" w:eastAsia="Times New Roman" w:hAnsi="Arial" w:cs="Arial"/>
                                                <w:color w:val="00AEEF"/>
                                                <w:sz w:val="20"/>
                                                <w:szCs w:val="20"/>
                                              </w:rPr>
                                              <w:t>internetconsultatie</w:t>
                                            </w:r>
                                          </w:hyperlink>
                                          <w:r>
                                            <w:rPr>
                                              <w:rFonts w:ascii="Arial" w:eastAsia="Times New Roman" w:hAnsi="Arial" w:cs="Arial"/>
                                              <w:color w:val="000000"/>
                                              <w:sz w:val="20"/>
                                              <w:szCs w:val="20"/>
                                            </w:rPr>
                                            <w:t xml:space="preserve"> examineren op een hoger niveau</w:t>
                                          </w:r>
                                        </w:p>
                                        <w:p w:rsidR="00456060" w:rsidRDefault="00456060" w:rsidP="00A00D6B">
                                          <w:pPr>
                                            <w:numPr>
                                              <w:ilvl w:val="0"/>
                                              <w:numId w:val="1"/>
                                            </w:numPr>
                                            <w:spacing w:before="100" w:beforeAutospacing="1" w:after="100" w:afterAutospacing="1" w:line="300" w:lineRule="atLeast"/>
                                            <w:rPr>
                                              <w:rFonts w:ascii="Arial" w:eastAsia="Times New Roman" w:hAnsi="Arial" w:cs="Arial"/>
                                              <w:color w:val="000000"/>
                                              <w:sz w:val="20"/>
                                              <w:szCs w:val="20"/>
                                            </w:rPr>
                                          </w:pPr>
                                          <w:r>
                                            <w:rPr>
                                              <w:rFonts w:ascii="Arial" w:eastAsia="Times New Roman" w:hAnsi="Arial" w:cs="Arial"/>
                                              <w:color w:val="000000"/>
                                              <w:sz w:val="20"/>
                                              <w:szCs w:val="20"/>
                                            </w:rPr>
                                            <w:t>de examinering van keuzedelen Engels</w:t>
                                          </w:r>
                                        </w:p>
                                        <w:p w:rsidR="00456060" w:rsidRDefault="00456060" w:rsidP="00A00D6B">
                                          <w:pPr>
                                            <w:numPr>
                                              <w:ilvl w:val="0"/>
                                              <w:numId w:val="1"/>
                                            </w:numPr>
                                            <w:spacing w:before="100" w:beforeAutospacing="1" w:after="100" w:afterAutospacing="1" w:line="300" w:lineRule="atLeast"/>
                                            <w:rPr>
                                              <w:rFonts w:ascii="Arial" w:eastAsia="Times New Roman" w:hAnsi="Arial" w:cs="Arial"/>
                                              <w:color w:val="000000"/>
                                              <w:sz w:val="20"/>
                                              <w:szCs w:val="20"/>
                                            </w:rPr>
                                          </w:pPr>
                                          <w:r>
                                            <w:rPr>
                                              <w:rFonts w:ascii="Arial" w:eastAsia="Times New Roman" w:hAnsi="Arial" w:cs="Arial"/>
                                              <w:color w:val="000000"/>
                                              <w:sz w:val="20"/>
                                              <w:szCs w:val="20"/>
                                            </w:rPr>
                                            <w:t>de gevolgen voor de praktijk</w:t>
                                          </w:r>
                                        </w:p>
                                        <w:p w:rsidR="00456060" w:rsidRDefault="00456060">
                                          <w:pPr>
                                            <w:spacing w:line="300" w:lineRule="atLeast"/>
                                            <w:rPr>
                                              <w:rFonts w:ascii="Arial" w:eastAsia="Times New Roman" w:hAnsi="Arial" w:cs="Arial"/>
                                              <w:color w:val="000000"/>
                                              <w:sz w:val="20"/>
                                              <w:szCs w:val="20"/>
                                            </w:rPr>
                                          </w:pPr>
                                          <w:r>
                                            <w:rPr>
                                              <w:rStyle w:val="Zwaar"/>
                                              <w:rFonts w:ascii="Arial" w:eastAsia="Times New Roman" w:hAnsi="Arial" w:cs="Arial"/>
                                              <w:color w:val="007EEA"/>
                                              <w:sz w:val="20"/>
                                              <w:szCs w:val="20"/>
                                            </w:rPr>
                                            <w:t>Het programma ziet er als volgt uit:</w:t>
                                          </w:r>
                                        </w:p>
                                      </w:tc>
                                    </w:tr>
                                    <w:tr w:rsidR="00456060">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74"/>
                                            <w:gridCol w:w="7142"/>
                                          </w:tblGrid>
                                          <w:tr w:rsidR="00456060">
                                            <w:trPr>
                                              <w:tblCellSpacing w:w="0" w:type="dxa"/>
                                            </w:trPr>
                                            <w:tc>
                                              <w:tcPr>
                                                <w:tcW w:w="600" w:type="pct"/>
                                                <w:tcMar>
                                                  <w:top w:w="0" w:type="dxa"/>
                                                  <w:left w:w="0"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99"/>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13.00 uur</w:t>
                                                      </w:r>
                                                    </w:p>
                                                  </w:tc>
                                                </w:tr>
                                              </w:tbl>
                                              <w:p w:rsidR="00456060" w:rsidRDefault="00456060">
                                                <w:pPr>
                                                  <w:rPr>
                                                    <w:rFonts w:eastAsia="Times New Roman"/>
                                                    <w:sz w:val="20"/>
                                                    <w:szCs w:val="20"/>
                                                  </w:rPr>
                                                </w:pPr>
                                              </w:p>
                                            </w:tc>
                                            <w:tc>
                                              <w:tcPr>
                                                <w:tcW w:w="4400" w:type="pct"/>
                                                <w:tcMar>
                                                  <w:top w:w="0" w:type="dxa"/>
                                                  <w:left w:w="7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067"/>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Inloop met koffie/thee</w:t>
                                                      </w: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74"/>
                                            <w:gridCol w:w="7142"/>
                                          </w:tblGrid>
                                          <w:tr w:rsidR="00456060">
                                            <w:trPr>
                                              <w:tblCellSpacing w:w="0" w:type="dxa"/>
                                            </w:trPr>
                                            <w:tc>
                                              <w:tcPr>
                                                <w:tcW w:w="600" w:type="pct"/>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854"/>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13.30 uur</w:t>
                                                      </w:r>
                                                    </w:p>
                                                  </w:tc>
                                                </w:tr>
                                              </w:tbl>
                                              <w:p w:rsidR="00456060" w:rsidRDefault="00456060">
                                                <w:pPr>
                                                  <w:rPr>
                                                    <w:rFonts w:eastAsia="Times New Roman"/>
                                                    <w:sz w:val="20"/>
                                                    <w:szCs w:val="20"/>
                                                  </w:rPr>
                                                </w:pPr>
                                              </w:p>
                                            </w:tc>
                                            <w:tc>
                                              <w:tcPr>
                                                <w:tcW w:w="4400" w:type="pct"/>
                                                <w:tcMar>
                                                  <w:top w:w="0" w:type="dxa"/>
                                                  <w:left w:w="12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022"/>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OCW – stand van zaken beleid examinering Engels</w:t>
                                                      </w:r>
                                                      <w:r>
                                                        <w:rPr>
                                                          <w:rFonts w:ascii="Arial" w:eastAsia="Times New Roman" w:hAnsi="Arial" w:cs="Arial"/>
                                                          <w:color w:val="000000"/>
                                                          <w:sz w:val="20"/>
                                                          <w:szCs w:val="20"/>
                                                        </w:rPr>
                                                        <w:br/>
                                                        <w:t>Jérôme Smits</w:t>
                                                      </w: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74"/>
                                            <w:gridCol w:w="7142"/>
                                          </w:tblGrid>
                                          <w:tr w:rsidR="00456060">
                                            <w:trPr>
                                              <w:tblCellSpacing w:w="0" w:type="dxa"/>
                                            </w:trPr>
                                            <w:tc>
                                              <w:tcPr>
                                                <w:tcW w:w="600" w:type="pct"/>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854"/>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14.05 uur</w:t>
                                                      </w:r>
                                                    </w:p>
                                                  </w:tc>
                                                </w:tr>
                                              </w:tbl>
                                              <w:p w:rsidR="00456060" w:rsidRDefault="00456060">
                                                <w:pPr>
                                                  <w:rPr>
                                                    <w:rFonts w:eastAsia="Times New Roman"/>
                                                    <w:sz w:val="20"/>
                                                    <w:szCs w:val="20"/>
                                                  </w:rPr>
                                                </w:pPr>
                                              </w:p>
                                            </w:tc>
                                            <w:tc>
                                              <w:tcPr>
                                                <w:tcW w:w="4400" w:type="pct"/>
                                                <w:tcMar>
                                                  <w:top w:w="0" w:type="dxa"/>
                                                  <w:left w:w="12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022"/>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CvTE – centrale examens Engels en examinering van keuzedelen</w:t>
                                                      </w:r>
                                                      <w:r>
                                                        <w:rPr>
                                                          <w:rFonts w:ascii="Arial" w:eastAsia="Times New Roman" w:hAnsi="Arial" w:cs="Arial"/>
                                                          <w:color w:val="000000"/>
                                                          <w:sz w:val="20"/>
                                                          <w:szCs w:val="20"/>
                                                        </w:rPr>
                                                        <w:br/>
                                                        <w:t>Jan Paul de Vries</w:t>
                                                      </w: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74"/>
                                            <w:gridCol w:w="7142"/>
                                          </w:tblGrid>
                                          <w:tr w:rsidR="00456060">
                                            <w:trPr>
                                              <w:tblCellSpacing w:w="0" w:type="dxa"/>
                                            </w:trPr>
                                            <w:tc>
                                              <w:tcPr>
                                                <w:tcW w:w="600" w:type="pct"/>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854"/>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14.20 uur</w:t>
                                                      </w:r>
                                                    </w:p>
                                                  </w:tc>
                                                </w:tr>
                                              </w:tbl>
                                              <w:p w:rsidR="00456060" w:rsidRDefault="00456060">
                                                <w:pPr>
                                                  <w:rPr>
                                                    <w:rFonts w:eastAsia="Times New Roman"/>
                                                    <w:sz w:val="20"/>
                                                    <w:szCs w:val="20"/>
                                                  </w:rPr>
                                                </w:pPr>
                                              </w:p>
                                            </w:tc>
                                            <w:tc>
                                              <w:tcPr>
                                                <w:tcW w:w="4400" w:type="pct"/>
                                                <w:tcMar>
                                                  <w:top w:w="0" w:type="dxa"/>
                                                  <w:left w:w="12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022"/>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Pauze</w:t>
                                                      </w: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74"/>
                                            <w:gridCol w:w="7142"/>
                                          </w:tblGrid>
                                          <w:tr w:rsidR="00456060">
                                            <w:trPr>
                                              <w:tblCellSpacing w:w="0" w:type="dxa"/>
                                            </w:trPr>
                                            <w:tc>
                                              <w:tcPr>
                                                <w:tcW w:w="600" w:type="pct"/>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854"/>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14.45 uur</w:t>
                                                      </w:r>
                                                    </w:p>
                                                  </w:tc>
                                                </w:tr>
                                              </w:tbl>
                                              <w:p w:rsidR="00456060" w:rsidRDefault="00456060">
                                                <w:pPr>
                                                  <w:rPr>
                                                    <w:rFonts w:eastAsia="Times New Roman"/>
                                                    <w:sz w:val="20"/>
                                                    <w:szCs w:val="20"/>
                                                  </w:rPr>
                                                </w:pPr>
                                              </w:p>
                                            </w:tc>
                                            <w:tc>
                                              <w:tcPr>
                                                <w:tcW w:w="4400" w:type="pct"/>
                                                <w:tcMar>
                                                  <w:top w:w="0" w:type="dxa"/>
                                                  <w:left w:w="12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022"/>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MBO Raad – examinering keuzedelen, wat &amp; waarom</w:t>
                                                      </w:r>
                                                      <w:r>
                                                        <w:rPr>
                                                          <w:rFonts w:ascii="Arial" w:eastAsia="Times New Roman" w:hAnsi="Arial" w:cs="Arial"/>
                                                          <w:color w:val="000000"/>
                                                          <w:sz w:val="20"/>
                                                          <w:szCs w:val="20"/>
                                                        </w:rPr>
                                                        <w:br/>
                                                        <w:t>Jetske Woudstra</w:t>
                                                      </w: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74"/>
                                            <w:gridCol w:w="7142"/>
                                          </w:tblGrid>
                                          <w:tr w:rsidR="00456060">
                                            <w:trPr>
                                              <w:tblCellSpacing w:w="0" w:type="dxa"/>
                                            </w:trPr>
                                            <w:tc>
                                              <w:tcPr>
                                                <w:tcW w:w="600" w:type="pct"/>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854"/>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15.10 uur</w:t>
                                                      </w:r>
                                                    </w:p>
                                                  </w:tc>
                                                </w:tr>
                                              </w:tbl>
                                              <w:p w:rsidR="00456060" w:rsidRDefault="00456060">
                                                <w:pPr>
                                                  <w:rPr>
                                                    <w:rFonts w:eastAsia="Times New Roman"/>
                                                    <w:sz w:val="20"/>
                                                    <w:szCs w:val="20"/>
                                                  </w:rPr>
                                                </w:pPr>
                                              </w:p>
                                            </w:tc>
                                            <w:tc>
                                              <w:tcPr>
                                                <w:tcW w:w="4400" w:type="pct"/>
                                                <w:tcMar>
                                                  <w:top w:w="0" w:type="dxa"/>
                                                  <w:left w:w="12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022"/>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Steunpunt - gevolgen voor de praktijk van de keuzes inzake examinering</w:t>
                                                      </w:r>
                                                      <w:r>
                                                        <w:rPr>
                                                          <w:rFonts w:ascii="Arial" w:eastAsia="Times New Roman" w:hAnsi="Arial" w:cs="Arial"/>
                                                          <w:color w:val="000000"/>
                                                          <w:sz w:val="20"/>
                                                          <w:szCs w:val="20"/>
                                                        </w:rPr>
                                                        <w:br/>
                                                        <w:t>Ester van Meeteren</w:t>
                                                      </w: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74"/>
                                            <w:gridCol w:w="7142"/>
                                          </w:tblGrid>
                                          <w:tr w:rsidR="00456060">
                                            <w:trPr>
                                              <w:tblCellSpacing w:w="0" w:type="dxa"/>
                                            </w:trPr>
                                            <w:tc>
                                              <w:tcPr>
                                                <w:tcW w:w="600" w:type="pct"/>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854"/>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15.30 uur</w:t>
                                                      </w:r>
                                                    </w:p>
                                                  </w:tc>
                                                </w:tr>
                                              </w:tbl>
                                              <w:p w:rsidR="00456060" w:rsidRDefault="00456060">
                                                <w:pPr>
                                                  <w:rPr>
                                                    <w:rFonts w:eastAsia="Times New Roman"/>
                                                    <w:sz w:val="20"/>
                                                    <w:szCs w:val="20"/>
                                                  </w:rPr>
                                                </w:pPr>
                                              </w:p>
                                            </w:tc>
                                            <w:tc>
                                              <w:tcPr>
                                                <w:tcW w:w="4400" w:type="pct"/>
                                                <w:tcMar>
                                                  <w:top w:w="0" w:type="dxa"/>
                                                  <w:left w:w="12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022"/>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Afsluiting en netwerkborrel</w:t>
                                                      </w: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tcMar>
                                            <w:top w:w="225" w:type="dxa"/>
                                            <w:left w:w="0" w:type="dxa"/>
                                            <w:bottom w:w="0" w:type="dxa"/>
                                            <w:right w:w="0" w:type="dxa"/>
                                          </w:tcMar>
                                          <w:hideMark/>
                                        </w:tcPr>
                                        <w:p w:rsidR="00456060" w:rsidRDefault="00456060">
                                          <w:pPr>
                                            <w:spacing w:line="300" w:lineRule="atLeast"/>
                                            <w:rPr>
                                              <w:rFonts w:ascii="Arial" w:eastAsia="Times New Roman" w:hAnsi="Arial" w:cs="Arial"/>
                                              <w:color w:val="000000"/>
                                              <w:sz w:val="20"/>
                                              <w:szCs w:val="20"/>
                                            </w:rPr>
                                          </w:pPr>
                                          <w:r>
                                            <w:rPr>
                                              <w:rStyle w:val="Zwaar"/>
                                              <w:rFonts w:ascii="Arial" w:eastAsia="Times New Roman" w:hAnsi="Arial" w:cs="Arial"/>
                                              <w:color w:val="007EEA"/>
                                              <w:sz w:val="20"/>
                                              <w:szCs w:val="20"/>
                                            </w:rPr>
                                            <w:t>Locatie</w:t>
                                          </w:r>
                                          <w:r>
                                            <w:rPr>
                                              <w:rFonts w:ascii="Arial" w:eastAsia="Times New Roman" w:hAnsi="Arial" w:cs="Arial"/>
                                              <w:color w:val="000000"/>
                                              <w:sz w:val="20"/>
                                              <w:szCs w:val="20"/>
                                            </w:rPr>
                                            <w:br/>
                                            <w:t>Cursus en vergadercentrum Domstad, Koningsbergerstraat 9, Utrecht (</w:t>
                                          </w:r>
                                          <w:hyperlink r:id="rId7" w:history="1">
                                            <w:r>
                                              <w:rPr>
                                                <w:rStyle w:val="Hyperlink"/>
                                                <w:rFonts w:ascii="Arial" w:eastAsia="Times New Roman" w:hAnsi="Arial" w:cs="Arial"/>
                                                <w:color w:val="00AEEF"/>
                                                <w:sz w:val="20"/>
                                                <w:szCs w:val="20"/>
                                              </w:rPr>
                                              <w:t>route</w:t>
                                            </w:r>
                                          </w:hyperlink>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r>
                                          <w:r>
                                            <w:rPr>
                                              <w:rStyle w:val="Zwaar"/>
                                              <w:rFonts w:ascii="Arial" w:eastAsia="Times New Roman" w:hAnsi="Arial" w:cs="Arial"/>
                                              <w:color w:val="007EEA"/>
                                              <w:sz w:val="20"/>
                                              <w:szCs w:val="20"/>
                                            </w:rPr>
                                            <w:t>Datum</w:t>
                                          </w:r>
                                          <w:r>
                                            <w:rPr>
                                              <w:rFonts w:ascii="Arial" w:eastAsia="Times New Roman" w:hAnsi="Arial" w:cs="Arial"/>
                                              <w:color w:val="000000"/>
                                              <w:sz w:val="20"/>
                                              <w:szCs w:val="20"/>
                                            </w:rPr>
                                            <w:br/>
                                            <w:t>Woensdag 29 maart 2017</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Zwaar"/>
                                              <w:rFonts w:ascii="Arial" w:eastAsia="Times New Roman" w:hAnsi="Arial" w:cs="Arial"/>
                                              <w:color w:val="007EEA"/>
                                              <w:sz w:val="20"/>
                                              <w:szCs w:val="20"/>
                                            </w:rPr>
                                            <w:t>Aanmelden</w:t>
                                          </w:r>
                                          <w:r>
                                            <w:rPr>
                                              <w:rFonts w:ascii="Arial" w:eastAsia="Times New Roman" w:hAnsi="Arial" w:cs="Arial"/>
                                              <w:color w:val="000000"/>
                                              <w:sz w:val="20"/>
                                              <w:szCs w:val="20"/>
                                            </w:rPr>
                                            <w:br/>
                                            <w:t xml:space="preserve">U kunt zich via </w:t>
                                          </w:r>
                                          <w:hyperlink r:id="rId8" w:history="1">
                                            <w:r>
                                              <w:rPr>
                                                <w:rStyle w:val="Hyperlink"/>
                                                <w:rFonts w:ascii="Arial" w:eastAsia="Times New Roman" w:hAnsi="Arial" w:cs="Arial"/>
                                                <w:color w:val="00AEEF"/>
                                                <w:sz w:val="20"/>
                                                <w:szCs w:val="20"/>
                                              </w:rPr>
                                              <w:t>deze link</w:t>
                                            </w:r>
                                          </w:hyperlink>
                                          <w:r>
                                            <w:rPr>
                                              <w:rFonts w:ascii="Arial" w:eastAsia="Times New Roman" w:hAnsi="Arial" w:cs="Arial"/>
                                              <w:color w:val="000000"/>
                                              <w:sz w:val="20"/>
                                              <w:szCs w:val="20"/>
                                            </w:rPr>
                                            <w:t xml:space="preserve"> aanmelden voor de flitsbijeenkomst </w:t>
                                          </w:r>
                                          <w:r>
                                            <w:rPr>
                                              <w:rFonts w:ascii="Arial" w:eastAsia="Times New Roman" w:hAnsi="Arial" w:cs="Arial"/>
                                              <w:color w:val="000000"/>
                                              <w:sz w:val="18"/>
                                              <w:szCs w:val="18"/>
                                            </w:rPr>
                                            <w:t>examinering Engels.</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Zwaar"/>
                                              <w:rFonts w:ascii="Arial" w:eastAsia="Times New Roman" w:hAnsi="Arial" w:cs="Arial"/>
                                              <w:color w:val="007EEA"/>
                                              <w:sz w:val="20"/>
                                              <w:szCs w:val="20"/>
                                            </w:rPr>
                                            <w:t>Kosten</w:t>
                                          </w:r>
                                          <w:r>
                                            <w:rPr>
                                              <w:rFonts w:ascii="Arial" w:eastAsia="Times New Roman" w:hAnsi="Arial" w:cs="Arial"/>
                                              <w:color w:val="000000"/>
                                              <w:sz w:val="20"/>
                                              <w:szCs w:val="20"/>
                                            </w:rPr>
                                            <w:br/>
                                            <w:t>Aan deelname zijn geen kosten verbonden.</w:t>
                                          </w:r>
                                        </w:p>
                                      </w:tc>
                                    </w:tr>
                                    <w:tr w:rsidR="00456060">
                                      <w:trPr>
                                        <w:tblCellSpacing w:w="0" w:type="dxa"/>
                                      </w:trPr>
                                      <w:tc>
                                        <w:tcPr>
                                          <w:tcW w:w="0" w:type="auto"/>
                                          <w:hideMark/>
                                        </w:tcPr>
                                        <w:p w:rsidR="00456060" w:rsidRDefault="00456060">
                                          <w:pPr>
                                            <w:rPr>
                                              <w:rFonts w:ascii="Arial" w:eastAsia="Times New Roman" w:hAnsi="Arial" w:cs="Arial"/>
                                              <w:color w:val="000000"/>
                                              <w:sz w:val="20"/>
                                              <w:szCs w:val="20"/>
                                            </w:rPr>
                                          </w:pP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456060">
                                <w:trPr>
                                  <w:tblCellSpacing w:w="0" w:type="dxa"/>
                                </w:trPr>
                                <w:tc>
                                  <w:tcPr>
                                    <w:tcW w:w="0" w:type="auto"/>
                                    <w:shd w:val="clear" w:color="auto" w:fill="F1F6F9"/>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116"/>
                                    </w:tblGrid>
                                    <w:tr w:rsidR="0045606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58"/>
                                            <w:gridCol w:w="4058"/>
                                          </w:tblGrid>
                                          <w:tr w:rsidR="00456060">
                                            <w:trPr>
                                              <w:tblCellSpacing w:w="0" w:type="dxa"/>
                                            </w:trPr>
                                            <w:tc>
                                              <w:tcPr>
                                                <w:tcW w:w="2500" w:type="pct"/>
                                                <w:tcMar>
                                                  <w:top w:w="0" w:type="dxa"/>
                                                  <w:left w:w="0"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3983"/>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Fonts w:ascii="Arial" w:eastAsia="Times New Roman" w:hAnsi="Arial" w:cs="Arial"/>
                                                          <w:color w:val="000000"/>
                                                          <w:sz w:val="17"/>
                                                          <w:szCs w:val="17"/>
                                                        </w:rPr>
                                                        <w:lastRenderedPageBreak/>
                                                        <w:t>Het Steunpunt taal en rekenen mbo is een initiatief van het Ministerie van Onderwijs, Cultuur en wetenschap.</w:t>
                                                      </w:r>
                                                      <w:r>
                                                        <w:rPr>
                                                          <w:rFonts w:ascii="Arial" w:eastAsia="Times New Roman" w:hAnsi="Arial" w:cs="Arial"/>
                                                          <w:color w:val="000000"/>
                                                          <w:sz w:val="17"/>
                                                          <w:szCs w:val="17"/>
                                                        </w:rPr>
                                                        <w:br/>
                                                        <w:t>Het Steunpunt ondersteunt docenten, leidinggevenden en andere betrokkenen in mbo-instellingen bij de intensivering van het taal- en rekenonderwijs.</w:t>
                                                      </w:r>
                                                      <w:r>
                                                        <w:rPr>
                                                          <w:rFonts w:ascii="Arial" w:eastAsia="Times New Roman" w:hAnsi="Arial" w:cs="Arial"/>
                                                          <w:color w:val="000000"/>
                                                          <w:sz w:val="17"/>
                                                          <w:szCs w:val="17"/>
                                                        </w:rPr>
                                                        <w:br/>
                                                      </w:r>
                                                      <w:r>
                                                        <w:rPr>
                                                          <w:rFonts w:ascii="Arial" w:eastAsia="Times New Roman" w:hAnsi="Arial" w:cs="Arial"/>
                                                          <w:color w:val="000000"/>
                                                          <w:sz w:val="17"/>
                                                          <w:szCs w:val="17"/>
                                                        </w:rPr>
                                                        <w:br/>
                                                        <w:t xml:space="preserve">Lees meer op de website </w:t>
                                                      </w:r>
                                                      <w:hyperlink r:id="rId9" w:history="1">
                                                        <w:r>
                                                          <w:rPr>
                                                            <w:rStyle w:val="Hyperlink"/>
                                                            <w:rFonts w:ascii="Arial" w:eastAsia="Times New Roman" w:hAnsi="Arial" w:cs="Arial"/>
                                                            <w:color w:val="00AEEF"/>
                                                            <w:sz w:val="17"/>
                                                            <w:szCs w:val="17"/>
                                                          </w:rPr>
                                                          <w:t>mbo</w:t>
                                                        </w:r>
                                                      </w:hyperlink>
                                                    </w:p>
                                                  </w:tc>
                                                </w:tr>
                                              </w:tbl>
                                              <w:p w:rsidR="00456060" w:rsidRDefault="00456060">
                                                <w:pPr>
                                                  <w:rPr>
                                                    <w:rFonts w:eastAsia="Times New Roman"/>
                                                    <w:sz w:val="20"/>
                                                    <w:szCs w:val="20"/>
                                                  </w:rPr>
                                                </w:pPr>
                                              </w:p>
                                            </w:tc>
                                            <w:tc>
                                              <w:tcPr>
                                                <w:tcW w:w="2500" w:type="pct"/>
                                                <w:tcMar>
                                                  <w:top w:w="0" w:type="dxa"/>
                                                  <w:left w:w="7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983"/>
                                                </w:tblGrid>
                                                <w:tr w:rsidR="00456060">
                                                  <w:trPr>
                                                    <w:tblCellSpacing w:w="0" w:type="dxa"/>
                                                  </w:trPr>
                                                  <w:tc>
                                                    <w:tcPr>
                                                      <w:tcW w:w="0" w:type="auto"/>
                                                      <w:hideMark/>
                                                    </w:tcPr>
                                                    <w:p w:rsidR="00456060" w:rsidRDefault="00456060">
                                                      <w:pPr>
                                                        <w:spacing w:line="300" w:lineRule="atLeast"/>
                                                        <w:rPr>
                                                          <w:rFonts w:ascii="Arial" w:eastAsia="Times New Roman" w:hAnsi="Arial" w:cs="Arial"/>
                                                          <w:color w:val="000000"/>
                                                          <w:sz w:val="20"/>
                                                          <w:szCs w:val="20"/>
                                                        </w:rPr>
                                                      </w:pPr>
                                                      <w:r>
                                                        <w:rPr>
                                                          <w:rStyle w:val="Zwaar"/>
                                                          <w:rFonts w:ascii="Arial" w:eastAsia="Times New Roman" w:hAnsi="Arial" w:cs="Arial"/>
                                                          <w:color w:val="000000"/>
                                                          <w:sz w:val="17"/>
                                                          <w:szCs w:val="17"/>
                                                        </w:rPr>
                                                        <w:t>Bezoekadres:</w:t>
                                                      </w:r>
                                                      <w:r>
                                                        <w:rPr>
                                                          <w:rFonts w:ascii="Arial" w:eastAsia="Times New Roman" w:hAnsi="Arial" w:cs="Arial"/>
                                                          <w:color w:val="000000"/>
                                                          <w:sz w:val="17"/>
                                                          <w:szCs w:val="17"/>
                                                        </w:rPr>
                                                        <w:br/>
                                                        <w:t>Horaplantsoen 20</w:t>
                                                      </w:r>
                                                      <w:r>
                                                        <w:rPr>
                                                          <w:rFonts w:ascii="Arial" w:eastAsia="Times New Roman" w:hAnsi="Arial" w:cs="Arial"/>
                                                          <w:color w:val="000000"/>
                                                          <w:sz w:val="17"/>
                                                          <w:szCs w:val="17"/>
                                                        </w:rPr>
                                                        <w:br/>
                                                        <w:t>6717 LT Ede</w:t>
                                                      </w:r>
                                                      <w:r>
                                                        <w:rPr>
                                                          <w:rFonts w:ascii="Arial" w:eastAsia="Times New Roman" w:hAnsi="Arial" w:cs="Arial"/>
                                                          <w:color w:val="000000"/>
                                                          <w:sz w:val="17"/>
                                                          <w:szCs w:val="17"/>
                                                        </w:rPr>
                                                        <w:br/>
                                                      </w:r>
                                                      <w:r>
                                                        <w:rPr>
                                                          <w:rStyle w:val="Zwaar"/>
                                                          <w:rFonts w:ascii="Arial" w:eastAsia="Times New Roman" w:hAnsi="Arial" w:cs="Arial"/>
                                                          <w:color w:val="000000"/>
                                                          <w:sz w:val="17"/>
                                                          <w:szCs w:val="17"/>
                                                        </w:rPr>
                                                        <w:t>T:</w:t>
                                                      </w:r>
                                                      <w:r>
                                                        <w:rPr>
                                                          <w:rFonts w:ascii="Arial" w:eastAsia="Times New Roman" w:hAnsi="Arial" w:cs="Arial"/>
                                                          <w:color w:val="000000"/>
                                                          <w:sz w:val="17"/>
                                                          <w:szCs w:val="17"/>
                                                        </w:rPr>
                                                        <w:t xml:space="preserve"> (0318) 648 559</w:t>
                                                      </w:r>
                                                      <w:r>
                                                        <w:rPr>
                                                          <w:rFonts w:ascii="Arial" w:eastAsia="Times New Roman" w:hAnsi="Arial" w:cs="Arial"/>
                                                          <w:color w:val="000000"/>
                                                          <w:sz w:val="17"/>
                                                          <w:szCs w:val="17"/>
                                                        </w:rPr>
                                                        <w:br/>
                                                        <w:t xml:space="preserve">Reacties en vragen: </w:t>
                                                      </w:r>
                                                      <w:hyperlink r:id="rId10" w:history="1">
                                                        <w:r>
                                                          <w:rPr>
                                                            <w:rStyle w:val="Hyperlink"/>
                                                            <w:rFonts w:ascii="Arial" w:eastAsia="Times New Roman" w:hAnsi="Arial" w:cs="Arial"/>
                                                            <w:color w:val="00AEEF"/>
                                                            <w:sz w:val="17"/>
                                                            <w:szCs w:val="17"/>
                                                          </w:rPr>
                                                          <w:t>Secretariaat</w:t>
                                                        </w:r>
                                                      </w:hyperlink>
                                                      <w:r>
                                                        <w:rPr>
                                                          <w:rFonts w:ascii="Arial" w:eastAsia="Times New Roman" w:hAnsi="Arial" w:cs="Arial"/>
                                                          <w:color w:val="000000"/>
                                                          <w:sz w:val="17"/>
                                                          <w:szCs w:val="17"/>
                                                        </w:rPr>
                                                        <w:br/>
                                                      </w:r>
                                                      <w:r>
                                                        <w:rPr>
                                                          <w:rFonts w:ascii="Arial" w:eastAsia="Times New Roman" w:hAnsi="Arial" w:cs="Arial"/>
                                                          <w:color w:val="000000"/>
                                                          <w:sz w:val="17"/>
                                                          <w:szCs w:val="17"/>
                                                        </w:rPr>
                                                        <w:br/>
                                                        <w:t>© 2017 Steunpunt taal en rekenen mbo</w:t>
                                                      </w: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456060">
                                <w:trPr>
                                  <w:tblCellSpacing w:w="0" w:type="dxa"/>
                                </w:trPr>
                                <w:tc>
                                  <w:tcPr>
                                    <w:tcW w:w="0" w:type="auto"/>
                                    <w:shd w:val="clear" w:color="auto" w:fill="0179D5"/>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45606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050"/>
                                            <w:gridCol w:w="3366"/>
                                          </w:tblGrid>
                                          <w:tr w:rsidR="00456060" w:rsidTr="00456060">
                                            <w:trPr>
                                              <w:tblCellSpacing w:w="0" w:type="dxa"/>
                                            </w:trPr>
                                            <w:tc>
                                              <w:tcPr>
                                                <w:tcW w:w="3000" w:type="pct"/>
                                                <w:vAlign w:val="center"/>
                                              </w:tcPr>
                                              <w:p w:rsidR="00456060" w:rsidRDefault="00456060">
                                                <w:pPr>
                                                  <w:rPr>
                                                    <w:rFonts w:eastAsia="Times New Roman"/>
                                                    <w:sz w:val="20"/>
                                                    <w:szCs w:val="20"/>
                                                  </w:rPr>
                                                </w:pPr>
                                              </w:p>
                                            </w:tc>
                                            <w:tc>
                                              <w:tcPr>
                                                <w:tcW w:w="2000" w:type="pct"/>
                                                <w:vAlign w:val="center"/>
                                              </w:tcPr>
                                              <w:p w:rsidR="00456060" w:rsidRDefault="00456060">
                                                <w:pPr>
                                                  <w:rPr>
                                                    <w:rFonts w:eastAsia="Times New Roman"/>
                                                    <w:sz w:val="20"/>
                                                    <w:szCs w:val="20"/>
                                                  </w:rPr>
                                                </w:pP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bl>
                            <w:p w:rsidR="00456060" w:rsidRDefault="00456060">
                              <w:pPr>
                                <w:rPr>
                                  <w:rFonts w:eastAsia="Times New Roman"/>
                                  <w:sz w:val="20"/>
                                  <w:szCs w:val="20"/>
                                </w:rPr>
                              </w:pPr>
                            </w:p>
                          </w:tc>
                        </w:tr>
                        <w:tr w:rsidR="00456060">
                          <w:trPr>
                            <w:tblCellSpacing w:w="0" w:type="dxa"/>
                          </w:trPr>
                          <w:tc>
                            <w:tcPr>
                              <w:tcW w:w="0" w:type="auto"/>
                              <w:tcMar>
                                <w:top w:w="225" w:type="dxa"/>
                                <w:left w:w="0" w:type="dxa"/>
                                <w:bottom w:w="225" w:type="dxa"/>
                                <w:right w:w="0" w:type="dxa"/>
                              </w:tcMar>
                              <w:hideMark/>
                            </w:tcPr>
                            <w:p w:rsidR="00456060" w:rsidRDefault="00456060">
                              <w:pPr>
                                <w:spacing w:line="195" w:lineRule="atLeast"/>
                                <w:jc w:val="center"/>
                                <w:rPr>
                                  <w:rFonts w:ascii="Arial" w:eastAsia="Times New Roman" w:hAnsi="Arial" w:cs="Arial"/>
                                  <w:color w:val="000000"/>
                                  <w:sz w:val="14"/>
                                  <w:szCs w:val="14"/>
                                </w:rPr>
                              </w:pPr>
                            </w:p>
                          </w:tc>
                        </w:tr>
                      </w:tbl>
                      <w:p w:rsidR="00456060" w:rsidRDefault="00456060">
                        <w:pPr>
                          <w:rPr>
                            <w:rFonts w:eastAsia="Times New Roman"/>
                            <w:sz w:val="20"/>
                            <w:szCs w:val="20"/>
                          </w:rPr>
                        </w:pPr>
                      </w:p>
                    </w:tc>
                  </w:tr>
                  <w:tr w:rsidR="00456060">
                    <w:trPr>
                      <w:trHeight w:val="600"/>
                      <w:tblCellSpacing w:w="0" w:type="dxa"/>
                      <w:jc w:val="center"/>
                    </w:trPr>
                    <w:tc>
                      <w:tcPr>
                        <w:tcW w:w="0" w:type="auto"/>
                        <w:vAlign w:val="center"/>
                        <w:hideMark/>
                      </w:tcPr>
                      <w:p w:rsidR="00456060" w:rsidRDefault="00456060">
                        <w:pPr>
                          <w:rPr>
                            <w:rFonts w:eastAsia="Times New Roman"/>
                          </w:rPr>
                        </w:pPr>
                        <w:r>
                          <w:rPr>
                            <w:rFonts w:eastAsia="Times New Roman"/>
                          </w:rPr>
                          <w:lastRenderedPageBreak/>
                          <w:t> </w:t>
                        </w:r>
                      </w:p>
                    </w:tc>
                  </w:tr>
                </w:tbl>
                <w:p w:rsidR="00456060" w:rsidRDefault="00456060">
                  <w:pPr>
                    <w:jc w:val="center"/>
                    <w:rPr>
                      <w:rFonts w:eastAsia="Times New Roman"/>
                      <w:sz w:val="20"/>
                      <w:szCs w:val="20"/>
                    </w:rPr>
                  </w:pPr>
                </w:p>
              </w:tc>
            </w:tr>
          </w:tbl>
          <w:p w:rsidR="00456060" w:rsidRDefault="00456060">
            <w:pPr>
              <w:rPr>
                <w:rFonts w:eastAsia="Times New Roman"/>
                <w:sz w:val="20"/>
                <w:szCs w:val="20"/>
              </w:rPr>
            </w:pPr>
          </w:p>
        </w:tc>
        <w:tc>
          <w:tcPr>
            <w:tcW w:w="0" w:type="auto"/>
            <w:vAlign w:val="center"/>
            <w:hideMark/>
          </w:tcPr>
          <w:p w:rsidR="00456060" w:rsidRDefault="00456060">
            <w:pPr>
              <w:rPr>
                <w:rFonts w:eastAsia="Times New Roman"/>
              </w:rPr>
            </w:pPr>
            <w:r>
              <w:rPr>
                <w:rFonts w:eastAsia="Times New Roman"/>
              </w:rPr>
              <w:lastRenderedPageBreak/>
              <w:t> </w:t>
            </w: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545C4"/>
    <w:multiLevelType w:val="multilevel"/>
    <w:tmpl w:val="4738B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60"/>
    <w:rsid w:val="00456060"/>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BB7BA-1540-4D73-B30B-EAEE2ECF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6060"/>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56060"/>
    <w:rPr>
      <w:color w:val="0000FF"/>
      <w:u w:val="single"/>
    </w:rPr>
  </w:style>
  <w:style w:type="character" w:customStyle="1" w:styleId="text">
    <w:name w:val="text"/>
    <w:basedOn w:val="Standaardalinea-lettertype"/>
    <w:rsid w:val="00456060"/>
  </w:style>
  <w:style w:type="character" w:styleId="Zwaar">
    <w:name w:val="Strong"/>
    <w:basedOn w:val="Standaardalinea-lettertype"/>
    <w:uiPriority w:val="22"/>
    <w:qFormat/>
    <w:rsid w:val="00456060"/>
    <w:rPr>
      <w:b/>
      <w:bCs/>
    </w:rPr>
  </w:style>
  <w:style w:type="character" w:styleId="Nadruk">
    <w:name w:val="Emphasis"/>
    <w:basedOn w:val="Standaardalinea-lettertype"/>
    <w:uiPriority w:val="20"/>
    <w:qFormat/>
    <w:rsid w:val="004560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hellodialog.com/ref/mail/url/6032/106418/b4a52a9da4988bf29dd73171/9864" TargetMode="External"/><Relationship Id="rId3" Type="http://schemas.openxmlformats.org/officeDocument/2006/relationships/settings" Target="settings.xml"/><Relationship Id="rId7" Type="http://schemas.openxmlformats.org/officeDocument/2006/relationships/hyperlink" Target="https://app.hellodialog.com/ref/mail/url/6032/106418/0b6e05640a225aa2d23e7d06/98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hellodialog.com/ref/mail/url/6032/106418/9000706622803fa1d2e2ecd8/9862"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info@steunpuntmbo.nl" TargetMode="External"/><Relationship Id="rId4" Type="http://schemas.openxmlformats.org/officeDocument/2006/relationships/webSettings" Target="webSettings.xml"/><Relationship Id="rId9" Type="http://schemas.openxmlformats.org/officeDocument/2006/relationships/hyperlink" Target="https://app.hellodialog.com/ref/mail/url/6032/106418/ea6c3c05d48827ed7100192e/986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2017-02-15T15:04:00Z</dcterms:created>
  <dcterms:modified xsi:type="dcterms:W3CDTF">2017-02-15T15:05:00Z</dcterms:modified>
</cp:coreProperties>
</file>