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Spacing w:w="0" w:type="dxa"/>
        <w:tblCellMar>
          <w:left w:w="0" w:type="dxa"/>
          <w:right w:w="0" w:type="dxa"/>
        </w:tblCellMar>
        <w:tblLook w:val="04A0" w:firstRow="1" w:lastRow="0" w:firstColumn="1" w:lastColumn="0" w:noHBand="0" w:noVBand="1"/>
      </w:tblPr>
      <w:tblGrid>
        <w:gridCol w:w="6498"/>
        <w:gridCol w:w="2502"/>
      </w:tblGrid>
      <w:tr w:rsidR="00364F6E" w:rsidTr="00364F6E">
        <w:trPr>
          <w:trHeight w:val="1401"/>
          <w:tblCellSpacing w:w="0" w:type="dxa"/>
          <w:jc w:val="center"/>
        </w:trPr>
        <w:tc>
          <w:tcPr>
            <w:tcW w:w="6498" w:type="dxa"/>
            <w:shd w:val="clear" w:color="auto" w:fill="FFFFFF"/>
            <w:hideMark/>
          </w:tcPr>
          <w:tbl>
            <w:tblPr>
              <w:tblW w:w="5668" w:type="dxa"/>
              <w:jc w:val="center"/>
              <w:tblCellSpacing w:w="0" w:type="dxa"/>
              <w:tblCellMar>
                <w:left w:w="0" w:type="dxa"/>
                <w:right w:w="0" w:type="dxa"/>
              </w:tblCellMar>
              <w:tblLook w:val="04A0" w:firstRow="1" w:lastRow="0" w:firstColumn="1" w:lastColumn="0" w:noHBand="0" w:noVBand="1"/>
            </w:tblPr>
            <w:tblGrid>
              <w:gridCol w:w="6493"/>
            </w:tblGrid>
            <w:tr w:rsidR="00364F6E">
              <w:trPr>
                <w:trHeight w:val="1060"/>
                <w:tblCellSpacing w:w="0" w:type="dxa"/>
                <w:jc w:val="center"/>
              </w:trPr>
              <w:tc>
                <w:tcPr>
                  <w:tcW w:w="0" w:type="auto"/>
                  <w:vAlign w:val="bottom"/>
                  <w:hideMark/>
                </w:tcPr>
                <w:p w:rsidR="00364F6E" w:rsidRDefault="00364F6E" w:rsidP="00364F6E">
                  <w:pPr>
                    <w:pStyle w:val="maand"/>
                    <w:rPr>
                      <w:color w:val="000000"/>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 cy="590550"/>
                        <wp:effectExtent l="0" t="0" r="0" b="0"/>
                        <wp:wrapSquare wrapText="bothSides"/>
                        <wp:docPr id="52" name="Afbeelding 52" descr="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90500" cy="590550"/>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r>
                    <w:rPr>
                      <w:color w:val="000000"/>
                    </w:rPr>
                    <w:t>Februari 2017</w:t>
                  </w:r>
                </w:p>
              </w:tc>
            </w:tr>
            <w:tr w:rsidR="00364F6E">
              <w:trPr>
                <w:trHeight w:val="340"/>
                <w:tblCellSpacing w:w="0" w:type="dxa"/>
                <w:jc w:val="center"/>
              </w:trPr>
              <w:tc>
                <w:tcPr>
                  <w:tcW w:w="0" w:type="auto"/>
                  <w:vAlign w:val="center"/>
                  <w:hideMark/>
                </w:tcPr>
                <w:p w:rsidR="00364F6E" w:rsidRDefault="00364F6E">
                  <w:pPr>
                    <w:jc w:val="center"/>
                    <w:rPr>
                      <w:rFonts w:ascii="Calibri" w:eastAsia="Times New Roman" w:hAnsi="Calibri" w:cs="Calibri"/>
                      <w:color w:val="000000"/>
                    </w:rPr>
                  </w:pPr>
                  <w:r>
                    <w:rPr>
                      <w:rFonts w:ascii="Calibri" w:eastAsia="Times New Roman" w:hAnsi="Calibri" w:cs="Calibri"/>
                      <w:noProof/>
                      <w:color w:val="000000"/>
                    </w:rPr>
                    <w:drawing>
                      <wp:inline distT="0" distB="0" distL="0" distR="0">
                        <wp:extent cx="4123055" cy="249555"/>
                        <wp:effectExtent l="0" t="0" r="0" b="0"/>
                        <wp:docPr id="47" name="Afbeelding 47" descr="b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23055" cy="249555"/>
                                </a:xfrm>
                                <a:prstGeom prst="rect">
                                  <a:avLst/>
                                </a:prstGeom>
                                <a:noFill/>
                                <a:ln>
                                  <a:noFill/>
                                </a:ln>
                              </pic:spPr>
                            </pic:pic>
                          </a:graphicData>
                        </a:graphic>
                      </wp:inline>
                    </w:drawing>
                  </w:r>
                </w:p>
              </w:tc>
            </w:tr>
          </w:tbl>
          <w:p w:rsidR="00364F6E" w:rsidRDefault="00364F6E">
            <w:pPr>
              <w:jc w:val="center"/>
              <w:rPr>
                <w:rFonts w:eastAsia="Times New Roman"/>
                <w:sz w:val="20"/>
                <w:szCs w:val="20"/>
              </w:rPr>
            </w:pPr>
          </w:p>
        </w:tc>
        <w:tc>
          <w:tcPr>
            <w:tcW w:w="2502" w:type="dxa"/>
            <w:shd w:val="clear" w:color="auto" w:fill="FFFFFF"/>
            <w:vAlign w:val="bottom"/>
            <w:hideMark/>
          </w:tcPr>
          <w:p w:rsidR="00364F6E" w:rsidRDefault="00364F6E">
            <w:pPr>
              <w:jc w:val="center"/>
              <w:rPr>
                <w:rFonts w:ascii="Calibri" w:eastAsia="Times New Roman" w:hAnsi="Calibri" w:cs="Calibri"/>
                <w:color w:val="000000"/>
              </w:rPr>
            </w:pPr>
            <w:r>
              <w:rPr>
                <w:rFonts w:ascii="Calibri" w:eastAsia="Times New Roman" w:hAnsi="Calibri" w:cs="Calibri"/>
                <w:noProof/>
                <w:color w:val="000000"/>
              </w:rPr>
              <w:drawing>
                <wp:inline distT="0" distB="0" distL="0" distR="0">
                  <wp:extent cx="1587500" cy="1022350"/>
                  <wp:effectExtent l="0" t="0" r="0" b="6350"/>
                  <wp:docPr id="46" name="Afbeelding 46" descr="logo S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SV"/>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0" cy="1022350"/>
                          </a:xfrm>
                          <a:prstGeom prst="rect">
                            <a:avLst/>
                          </a:prstGeom>
                          <a:noFill/>
                          <a:ln>
                            <a:noFill/>
                          </a:ln>
                        </pic:spPr>
                      </pic:pic>
                    </a:graphicData>
                  </a:graphic>
                </wp:inline>
              </w:drawing>
            </w:r>
          </w:p>
        </w:tc>
      </w:tr>
      <w:tr w:rsidR="00364F6E" w:rsidTr="00364F6E">
        <w:trPr>
          <w:trHeight w:val="1335"/>
          <w:tblCellSpacing w:w="0" w:type="dxa"/>
          <w:jc w:val="center"/>
        </w:trPr>
        <w:tc>
          <w:tcPr>
            <w:tcW w:w="0" w:type="auto"/>
            <w:gridSpan w:val="2"/>
            <w:shd w:val="clear" w:color="auto" w:fill="FFFFFF"/>
            <w:hideMark/>
          </w:tcPr>
          <w:p w:rsidR="00364F6E" w:rsidRDefault="00364F6E">
            <w:pPr>
              <w:jc w:val="center"/>
              <w:rPr>
                <w:rFonts w:ascii="Calibri" w:eastAsia="Times New Roman" w:hAnsi="Calibri" w:cs="Calibri"/>
                <w:color w:val="000000"/>
              </w:rPr>
            </w:pPr>
            <w:r>
              <w:rPr>
                <w:rFonts w:ascii="Calibri" w:eastAsia="Times New Roman" w:hAnsi="Calibri" w:cs="Calibri"/>
                <w:noProof/>
                <w:color w:val="000000"/>
              </w:rPr>
              <w:drawing>
                <wp:inline distT="0" distB="0" distL="0" distR="0">
                  <wp:extent cx="5710555" cy="1229995"/>
                  <wp:effectExtent l="0" t="0" r="4445" b="8255"/>
                  <wp:docPr id="45" name="Afbeelding 45"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0555" cy="1229995"/>
                          </a:xfrm>
                          <a:prstGeom prst="rect">
                            <a:avLst/>
                          </a:prstGeom>
                          <a:noFill/>
                          <a:ln>
                            <a:noFill/>
                          </a:ln>
                        </pic:spPr>
                      </pic:pic>
                    </a:graphicData>
                  </a:graphic>
                </wp:inline>
              </w:drawing>
            </w:r>
          </w:p>
        </w:tc>
      </w:tr>
    </w:tbl>
    <w:p w:rsidR="00364F6E" w:rsidRDefault="00364F6E" w:rsidP="00364F6E">
      <w:pPr>
        <w:jc w:val="center"/>
        <w:rPr>
          <w:rFonts w:ascii="Calibri" w:eastAsia="Times New Roman" w:hAnsi="Calibri" w:cs="Calibri"/>
          <w:color w:val="000000"/>
        </w:rPr>
      </w:pPr>
    </w:p>
    <w:tbl>
      <w:tblPr>
        <w:tblW w:w="7855" w:type="dxa"/>
        <w:jc w:val="center"/>
        <w:tblCellSpacing w:w="0" w:type="dxa"/>
        <w:tblCellMar>
          <w:top w:w="262" w:type="dxa"/>
          <w:left w:w="262" w:type="dxa"/>
          <w:bottom w:w="262" w:type="dxa"/>
          <w:right w:w="262" w:type="dxa"/>
        </w:tblCellMar>
        <w:tblLook w:val="04A0" w:firstRow="1" w:lastRow="0" w:firstColumn="1" w:lastColumn="0" w:noHBand="0" w:noVBand="1"/>
      </w:tblPr>
      <w:tblGrid>
        <w:gridCol w:w="8928"/>
      </w:tblGrid>
      <w:tr w:rsidR="00364F6E" w:rsidTr="00364F6E">
        <w:trPr>
          <w:trHeight w:val="7855"/>
          <w:tblCellSpacing w:w="0" w:type="dxa"/>
          <w:jc w:val="center"/>
        </w:trPr>
        <w:tc>
          <w:tcPr>
            <w:tcW w:w="7855" w:type="dxa"/>
            <w:shd w:val="clear" w:color="auto" w:fill="FFFFFF"/>
          </w:tcPr>
          <w:tbl>
            <w:tblPr>
              <w:tblW w:w="7331" w:type="dxa"/>
              <w:jc w:val="center"/>
              <w:tblCellSpacing w:w="15" w:type="dxa"/>
              <w:tblCellMar>
                <w:top w:w="131" w:type="dxa"/>
                <w:left w:w="131" w:type="dxa"/>
                <w:bottom w:w="131" w:type="dxa"/>
                <w:right w:w="131" w:type="dxa"/>
              </w:tblCellMar>
              <w:tblLook w:val="04A0" w:firstRow="1" w:lastRow="0" w:firstColumn="1" w:lastColumn="0" w:noHBand="0" w:noVBand="1"/>
            </w:tblPr>
            <w:tblGrid>
              <w:gridCol w:w="7331"/>
            </w:tblGrid>
            <w:tr w:rsidR="00364F6E">
              <w:trPr>
                <w:trHeight w:val="1571"/>
                <w:tblCellSpacing w:w="15" w:type="dxa"/>
                <w:jc w:val="center"/>
              </w:trPr>
              <w:tc>
                <w:tcPr>
                  <w:tcW w:w="7331" w:type="dxa"/>
                  <w:shd w:val="clear" w:color="auto" w:fill="BF0D3E"/>
                  <w:hideMark/>
                </w:tcPr>
                <w:p w:rsidR="00364F6E" w:rsidRDefault="00364F6E">
                  <w:pPr>
                    <w:pStyle w:val="titel-kade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781050"/>
                        <wp:effectExtent l="0" t="0" r="0" b="0"/>
                        <wp:wrapSquare wrapText="bothSides"/>
                        <wp:docPr id="51" name="Afbeelding 51" descr="week-tegen-pest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ek-tegen-pesten-logo"/>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066800" cy="781050"/>
                                </a:xfrm>
                                <a:prstGeom prst="rect">
                                  <a:avLst/>
                                </a:prstGeom>
                                <a:noFill/>
                              </pic:spPr>
                            </pic:pic>
                          </a:graphicData>
                        </a:graphic>
                        <wp14:sizeRelH relativeFrom="page">
                          <wp14:pctWidth>0</wp14:pctWidth>
                        </wp14:sizeRelH>
                        <wp14:sizeRelV relativeFrom="page">
                          <wp14:pctHeight>0</wp14:pctHeight>
                        </wp14:sizeRelV>
                      </wp:anchor>
                    </w:drawing>
                  </w:r>
                  <w:r>
                    <w:t>Met Alle Respect</w:t>
                  </w:r>
                </w:p>
                <w:p w:rsidR="00364F6E" w:rsidRDefault="00364F6E">
                  <w:pPr>
                    <w:pStyle w:val="tabel-rood"/>
                  </w:pPr>
                  <w:r>
                    <w:t>Voelt u zich voldoende toegerust om onbegrip en botsingen tussen leerlingen goed te begeleiden? Kunt, wilt, durft u het aan om daarbij ook naar uzelf te kijken?  </w:t>
                  </w:r>
                  <w:r>
                    <w:rPr>
                      <w:rStyle w:val="Nadruk"/>
                    </w:rPr>
                    <w:t xml:space="preserve">Met Alle Respect! Stap in de spanning van samen leven </w:t>
                  </w:r>
                  <w:r>
                    <w:t>op 12 april biedt u de gelegenheid hiermee aan de slag te gaan en uw gereedschapskist (verder) te vullen. Geef u nu op, kom naar dé onderwijsconferentie en verdiep uzelf, voer de dialoog met collega’s en oefen actief. </w:t>
                  </w:r>
                </w:p>
                <w:p w:rsidR="00364F6E" w:rsidRDefault="00364F6E">
                  <w:pPr>
                    <w:pStyle w:val="tabel-rood"/>
                    <w:jc w:val="right"/>
                  </w:pPr>
                  <w:r>
                    <w:rPr>
                      <w:noProof/>
                      <w:color w:val="0000FF"/>
                    </w:rPr>
                    <w:drawing>
                      <wp:inline distT="0" distB="0" distL="0" distR="0">
                        <wp:extent cx="589915" cy="174625"/>
                        <wp:effectExtent l="0" t="0" r="635" b="0"/>
                        <wp:docPr id="44" name="Afbeelding 44" descr="http://img.ymlp72.com/jhzq_meerinfowit.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ymlp72.com/jhzq_meerinfowi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915" cy="174625"/>
                                </a:xfrm>
                                <a:prstGeom prst="rect">
                                  <a:avLst/>
                                </a:prstGeom>
                                <a:noFill/>
                                <a:ln>
                                  <a:noFill/>
                                </a:ln>
                              </pic:spPr>
                            </pic:pic>
                          </a:graphicData>
                        </a:graphic>
                      </wp:inline>
                    </w:drawing>
                  </w:r>
                  <w:r>
                    <w:t> </w:t>
                  </w:r>
                  <w:r>
                    <w:rPr>
                      <w:noProof/>
                    </w:rPr>
                    <w:drawing>
                      <wp:inline distT="0" distB="0" distL="0" distR="0">
                        <wp:extent cx="124460" cy="124460"/>
                        <wp:effectExtent l="0" t="0" r="8890" b="8890"/>
                        <wp:docPr id="43" name="Afbeelding 43" descr="http://img.ymlp72.com/jhzq_labe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ymlp72.com/jhzq_label--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t> po, vo </w:t>
                  </w:r>
                </w:p>
              </w:tc>
            </w:tr>
          </w:tbl>
          <w:p w:rsidR="00364F6E" w:rsidRDefault="00364F6E">
            <w:pPr>
              <w:jc w:val="center"/>
              <w:rPr>
                <w:rFonts w:ascii="Calibri" w:eastAsia="Times New Roman" w:hAnsi="Calibri" w:cs="Calibri"/>
                <w:color w:val="000000"/>
              </w:rPr>
            </w:pPr>
            <w:r>
              <w:rPr>
                <w:rFonts w:ascii="Calibri" w:eastAsia="Times New Roman" w:hAnsi="Calibri" w:cs="Calibri"/>
                <w:color w:val="000000"/>
              </w:rPr>
              <w:t xml:space="preserve">  </w:t>
            </w:r>
          </w:p>
          <w:tbl>
            <w:tblPr>
              <w:tblW w:w="0" w:type="auto"/>
              <w:jc w:val="center"/>
              <w:tblCellSpacing w:w="0" w:type="dxa"/>
              <w:tblCellMar>
                <w:left w:w="0" w:type="dxa"/>
                <w:right w:w="0" w:type="dxa"/>
              </w:tblCellMar>
              <w:tblLook w:val="04A0" w:firstRow="1" w:lastRow="0" w:firstColumn="1" w:lastColumn="0" w:noHBand="0" w:noVBand="1"/>
            </w:tblPr>
            <w:tblGrid>
              <w:gridCol w:w="5745"/>
              <w:gridCol w:w="67"/>
              <w:gridCol w:w="2592"/>
            </w:tblGrid>
            <w:tr w:rsidR="00364F6E">
              <w:trPr>
                <w:trHeight w:val="3299"/>
                <w:tblCellSpacing w:w="0" w:type="dxa"/>
                <w:jc w:val="center"/>
              </w:trPr>
              <w:tc>
                <w:tcPr>
                  <w:tcW w:w="4857" w:type="dxa"/>
                  <w:hideMark/>
                </w:tcPr>
                <w:p w:rsidR="00364F6E" w:rsidRDefault="00364F6E">
                  <w:pPr>
                    <w:pStyle w:val="Normaalweb"/>
                    <w:rPr>
                      <w:rFonts w:ascii="Calibri" w:hAnsi="Calibri" w:cs="Calibri"/>
                      <w:color w:val="000000"/>
                    </w:rPr>
                  </w:pPr>
                  <w:r>
                    <w:rPr>
                      <w:rStyle w:val="titel11"/>
                    </w:rPr>
                    <w:t>Bepaalde onderwerpen soms lastig bespreekbaar</w:t>
                  </w:r>
                  <w:r>
                    <w:rPr>
                      <w:rFonts w:ascii="Calibri" w:hAnsi="Calibri" w:cs="Calibri"/>
                      <w:color w:val="000000"/>
                    </w:rPr>
                    <w:br/>
                  </w:r>
                  <w:r>
                    <w:rPr>
                      <w:rFonts w:ascii="Calibri" w:hAnsi="Calibri" w:cs="Calibri"/>
                      <w:b/>
                      <w:bCs/>
                      <w:color w:val="999999"/>
                      <w:sz w:val="27"/>
                      <w:szCs w:val="27"/>
                    </w:rPr>
                    <w:t>DUO Onderwijsonderzoek: Zorgen over integratie</w:t>
                  </w:r>
                </w:p>
                <w:p w:rsidR="00364F6E" w:rsidRDefault="00364F6E">
                  <w:pPr>
                    <w:rPr>
                      <w:rFonts w:ascii="Calibri" w:eastAsia="Times New Roman" w:hAnsi="Calibri" w:cs="Calibri"/>
                      <w:color w:val="000000"/>
                    </w:rPr>
                  </w:pPr>
                  <w:r>
                    <w:rPr>
                      <w:rFonts w:ascii="Calibri" w:eastAsia="Times New Roman" w:hAnsi="Calibri" w:cs="Calibri"/>
                      <w:color w:val="000000"/>
                    </w:rPr>
                    <w:t>Scholen maken zich grote zorgen over integratie. Dat is de belangrijkste conclusie van het onderzoek dat DUO Onderwijsonderzoek heeft gedaan naar integratie op school. Uit het onderzoek blijkt verder dat een klein deel van de leerkrachten maatschappelijk gevoelige onderwerpen niet meer in de klas bespreekt vanwege toegenomen segregatie. </w:t>
                  </w:r>
                </w:p>
                <w:p w:rsidR="00364F6E" w:rsidRDefault="00364F6E">
                  <w:pPr>
                    <w:pStyle w:val="Normaalweb"/>
                    <w:rPr>
                      <w:rFonts w:ascii="Calibri" w:hAnsi="Calibri" w:cs="Calibri"/>
                      <w:color w:val="000000"/>
                    </w:rPr>
                  </w:pPr>
                  <w:r>
                    <w:rPr>
                      <w:rFonts w:ascii="Calibri" w:hAnsi="Calibri" w:cs="Calibri"/>
                      <w:noProof/>
                      <w:color w:val="0000FF"/>
                    </w:rPr>
                    <w:drawing>
                      <wp:inline distT="0" distB="0" distL="0" distR="0">
                        <wp:extent cx="589915" cy="174625"/>
                        <wp:effectExtent l="0" t="0" r="635" b="0"/>
                        <wp:docPr id="42" name="Afbeelding 42" descr="inf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915" cy="174625"/>
                                </a:xfrm>
                                <a:prstGeom prst="rect">
                                  <a:avLst/>
                                </a:prstGeom>
                                <a:noFill/>
                                <a:ln>
                                  <a:noFill/>
                                </a:ln>
                              </pic:spPr>
                            </pic:pic>
                          </a:graphicData>
                        </a:graphic>
                      </wp:inline>
                    </w:drawing>
                  </w:r>
                  <w:r>
                    <w:rPr>
                      <w:rFonts w:ascii="Calibri" w:hAnsi="Calibri" w:cs="Calibri"/>
                      <w:noProof/>
                      <w:color w:val="000000"/>
                    </w:rPr>
                    <w:drawing>
                      <wp:inline distT="0" distB="0" distL="0" distR="0">
                        <wp:extent cx="124460" cy="124460"/>
                        <wp:effectExtent l="0" t="0" r="8890" b="8890"/>
                        <wp:docPr id="41" name="Afbeelding 41" descr="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b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Pr>
                      <w:rFonts w:ascii="Calibri" w:hAnsi="Calibri" w:cs="Calibri"/>
                      <w:color w:val="000000"/>
                    </w:rPr>
                    <w:t> </w:t>
                  </w:r>
                  <w:r>
                    <w:rPr>
                      <w:rStyle w:val="vo-po-mbo1"/>
                    </w:rPr>
                    <w:t>po, vo</w:t>
                  </w:r>
                </w:p>
                <w:p w:rsidR="00364F6E" w:rsidRDefault="00364F6E">
                  <w:pPr>
                    <w:pStyle w:val="Normaalweb"/>
                    <w:rPr>
                      <w:rFonts w:ascii="Calibri" w:hAnsi="Calibri" w:cs="Calibri"/>
                      <w:color w:val="000000"/>
                    </w:rPr>
                  </w:pPr>
                  <w:r>
                    <w:rPr>
                      <w:rFonts w:ascii="Calibri" w:hAnsi="Calibri" w:cs="Calibri"/>
                      <w:color w:val="000000"/>
                    </w:rPr>
                    <w:t> </w:t>
                  </w:r>
                </w:p>
              </w:tc>
              <w:tc>
                <w:tcPr>
                  <w:tcW w:w="209" w:type="dxa"/>
                  <w:hideMark/>
                </w:tcPr>
                <w:p w:rsidR="00364F6E" w:rsidRDefault="00364F6E">
                  <w:pPr>
                    <w:jc w:val="center"/>
                    <w:rPr>
                      <w:rFonts w:ascii="Calibri" w:eastAsia="Times New Roman" w:hAnsi="Calibri" w:cs="Calibri"/>
                      <w:color w:val="000000"/>
                    </w:rPr>
                  </w:pPr>
                  <w:r>
                    <w:rPr>
                      <w:rFonts w:ascii="Calibri" w:eastAsia="Times New Roman" w:hAnsi="Calibri" w:cs="Calibri"/>
                      <w:color w:val="000000"/>
                    </w:rPr>
                    <w:t> </w:t>
                  </w:r>
                </w:p>
              </w:tc>
              <w:tc>
                <w:tcPr>
                  <w:tcW w:w="2265" w:type="dxa"/>
                  <w:hideMark/>
                </w:tcPr>
                <w:p w:rsidR="00364F6E" w:rsidRDefault="00364F6E">
                  <w:pPr>
                    <w:jc w:val="center"/>
                    <w:rPr>
                      <w:rFonts w:ascii="Calibri" w:eastAsia="Times New Roman" w:hAnsi="Calibri" w:cs="Calibri"/>
                      <w:color w:val="000000"/>
                    </w:rPr>
                  </w:pPr>
                  <w:r>
                    <w:rPr>
                      <w:rFonts w:ascii="Calibri" w:eastAsia="Times New Roman" w:hAnsi="Calibri" w:cs="Calibri"/>
                      <w:noProof/>
                      <w:color w:val="000000"/>
                    </w:rPr>
                    <w:drawing>
                      <wp:inline distT="0" distB="0" distL="0" distR="0">
                        <wp:extent cx="1645920" cy="1238885"/>
                        <wp:effectExtent l="0" t="0" r="0" b="0"/>
                        <wp:docPr id="40" name="Afbeelding 40" descr="http://img.ymlp72.com/jhzq_Lastigeonderwer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ymlp72.com/jhzq_Lastigeonderwerpe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5920" cy="1238885"/>
                                </a:xfrm>
                                <a:prstGeom prst="rect">
                                  <a:avLst/>
                                </a:prstGeom>
                                <a:noFill/>
                                <a:ln>
                                  <a:noFill/>
                                </a:ln>
                              </pic:spPr>
                            </pic:pic>
                          </a:graphicData>
                        </a:graphic>
                      </wp:inline>
                    </w:drawing>
                  </w:r>
                </w:p>
              </w:tc>
            </w:tr>
            <w:tr w:rsidR="00364F6E">
              <w:trPr>
                <w:trHeight w:val="3521"/>
                <w:tblCellSpacing w:w="0" w:type="dxa"/>
                <w:jc w:val="center"/>
              </w:trPr>
              <w:tc>
                <w:tcPr>
                  <w:tcW w:w="0" w:type="auto"/>
                  <w:hideMark/>
                </w:tcPr>
                <w:p w:rsidR="00364F6E" w:rsidRDefault="00364F6E">
                  <w:pPr>
                    <w:pStyle w:val="Normaalweb"/>
                    <w:rPr>
                      <w:rFonts w:ascii="Calibri" w:hAnsi="Calibri" w:cs="Calibri"/>
                      <w:color w:val="000000"/>
                    </w:rPr>
                  </w:pPr>
                  <w:r>
                    <w:rPr>
                      <w:rStyle w:val="titel11"/>
                    </w:rPr>
                    <w:lastRenderedPageBreak/>
                    <w:t>Maatschappelijk gevoelige onderwerpen bespreekbaar maken</w:t>
                  </w:r>
                  <w:r>
                    <w:rPr>
                      <w:rFonts w:ascii="Calibri" w:hAnsi="Calibri" w:cs="Calibri"/>
                      <w:color w:val="000000"/>
                    </w:rPr>
                    <w:br/>
                  </w:r>
                  <w:r>
                    <w:rPr>
                      <w:rStyle w:val="titel21"/>
                    </w:rPr>
                    <w:t>Training voor leerkrachten</w:t>
                  </w:r>
                </w:p>
                <w:p w:rsidR="00364F6E" w:rsidRDefault="00364F6E">
                  <w:pPr>
                    <w:pStyle w:val="Normaalweb"/>
                    <w:rPr>
                      <w:rFonts w:ascii="Calibri" w:hAnsi="Calibri" w:cs="Calibri"/>
                      <w:color w:val="000000"/>
                    </w:rPr>
                  </w:pPr>
                  <w:r>
                    <w:rPr>
                      <w:rStyle w:val="Nadruk"/>
                      <w:rFonts w:ascii="Calibri" w:hAnsi="Calibri" w:cs="Calibri"/>
                      <w:color w:val="000000"/>
                    </w:rPr>
                    <w:t>“Kinderen weten soms meer over gevoelige onderwerpen dan wij. Nu heb ik een sterke handleiding hoe ik dat gesprek kan voeren. Ik dacht dat het antwoord vooral (les)inhoudelijk zou zijn. Ik zie nu dat het vooral in interpersoonlijke competentie zit. Iets dat ik niet had verwacht.”</w:t>
                  </w:r>
                  <w:r>
                    <w:rPr>
                      <w:rFonts w:ascii="Calibri" w:hAnsi="Calibri" w:cs="Calibri"/>
                      <w:color w:val="000000"/>
                    </w:rPr>
                    <w:t xml:space="preserve"> Ruim 120 leerkrachten hebben de training </w:t>
                  </w:r>
                  <w:r>
                    <w:rPr>
                      <w:rStyle w:val="Nadruk"/>
                      <w:rFonts w:ascii="Calibri" w:hAnsi="Calibri" w:cs="Calibri"/>
                      <w:color w:val="000000"/>
                    </w:rPr>
                    <w:t>Je hebt makkelijk praten</w:t>
                  </w:r>
                  <w:r>
                    <w:rPr>
                      <w:rFonts w:ascii="Calibri" w:hAnsi="Calibri" w:cs="Calibri"/>
                      <w:color w:val="000000"/>
                    </w:rPr>
                    <w:t xml:space="preserve"> gevolgd. De tevredenheid is hoog omdat de training hen heeft geholpen de kleine gesprekjes over gevoelige onderwerpen met leerlingen aan te gaan. Denk aan de vluchtelingenproblematiek, seksuele diversiteit en weerstand tegen de Islam. Deze training is geschikt voor álle leerkrachten. Er is voor scholen nog kosteloos ruimte voor dit schooljaar.</w:t>
                  </w:r>
                </w:p>
                <w:p w:rsidR="00364F6E" w:rsidRDefault="00364F6E">
                  <w:pPr>
                    <w:pStyle w:val="Normaalweb"/>
                    <w:rPr>
                      <w:rFonts w:ascii="Calibri" w:hAnsi="Calibri" w:cs="Calibri"/>
                      <w:color w:val="000000"/>
                    </w:rPr>
                  </w:pPr>
                  <w:r>
                    <w:rPr>
                      <w:rFonts w:ascii="Calibri" w:hAnsi="Calibri" w:cs="Calibri"/>
                      <w:noProof/>
                      <w:color w:val="0000FF"/>
                    </w:rPr>
                    <w:drawing>
                      <wp:inline distT="0" distB="0" distL="0" distR="0">
                        <wp:extent cx="589915" cy="174625"/>
                        <wp:effectExtent l="0" t="0" r="635" b="0"/>
                        <wp:docPr id="39" name="Afbeelding 39" descr="inf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f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915" cy="174625"/>
                                </a:xfrm>
                                <a:prstGeom prst="rect">
                                  <a:avLst/>
                                </a:prstGeom>
                                <a:noFill/>
                                <a:ln>
                                  <a:noFill/>
                                </a:ln>
                              </pic:spPr>
                            </pic:pic>
                          </a:graphicData>
                        </a:graphic>
                      </wp:inline>
                    </w:drawing>
                  </w:r>
                  <w:r>
                    <w:rPr>
                      <w:rFonts w:ascii="Calibri" w:hAnsi="Calibri" w:cs="Calibri"/>
                      <w:noProof/>
                      <w:color w:val="000000"/>
                    </w:rPr>
                    <w:drawing>
                      <wp:inline distT="0" distB="0" distL="0" distR="0">
                        <wp:extent cx="124460" cy="124460"/>
                        <wp:effectExtent l="0" t="0" r="8890" b="8890"/>
                        <wp:docPr id="38" name="Afbeelding 38" descr="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b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Pr>
                      <w:rFonts w:ascii="Calibri" w:hAnsi="Calibri" w:cs="Calibri"/>
                      <w:color w:val="000000"/>
                    </w:rPr>
                    <w:t> </w:t>
                  </w:r>
                  <w:r>
                    <w:rPr>
                      <w:rStyle w:val="vo-po-mbo1"/>
                    </w:rPr>
                    <w:t>po, vo</w:t>
                  </w:r>
                </w:p>
                <w:p w:rsidR="00364F6E" w:rsidRDefault="00364F6E">
                  <w:pPr>
                    <w:pStyle w:val="Normaalweb"/>
                    <w:rPr>
                      <w:rFonts w:ascii="Calibri" w:hAnsi="Calibri" w:cs="Calibri"/>
                      <w:color w:val="000000"/>
                    </w:rPr>
                  </w:pPr>
                  <w:r>
                    <w:rPr>
                      <w:rFonts w:ascii="Calibri" w:hAnsi="Calibri" w:cs="Calibri"/>
                      <w:color w:val="000000"/>
                    </w:rPr>
                    <w:t> </w:t>
                  </w:r>
                </w:p>
              </w:tc>
              <w:tc>
                <w:tcPr>
                  <w:tcW w:w="209" w:type="dxa"/>
                  <w:hideMark/>
                </w:tcPr>
                <w:p w:rsidR="00364F6E" w:rsidRDefault="00364F6E">
                  <w:pPr>
                    <w:jc w:val="center"/>
                    <w:rPr>
                      <w:rFonts w:ascii="Calibri" w:eastAsia="Times New Roman" w:hAnsi="Calibri" w:cs="Calibri"/>
                      <w:color w:val="000000"/>
                    </w:rPr>
                  </w:pPr>
                  <w:r>
                    <w:rPr>
                      <w:rFonts w:ascii="Calibri" w:eastAsia="Times New Roman" w:hAnsi="Calibri" w:cs="Calibri"/>
                      <w:color w:val="000000"/>
                    </w:rPr>
                    <w:t> </w:t>
                  </w:r>
                </w:p>
              </w:tc>
              <w:tc>
                <w:tcPr>
                  <w:tcW w:w="2265" w:type="dxa"/>
                  <w:hideMark/>
                </w:tcPr>
                <w:p w:rsidR="00364F6E" w:rsidRDefault="00364F6E">
                  <w:pPr>
                    <w:jc w:val="center"/>
                    <w:rPr>
                      <w:rFonts w:ascii="Calibri" w:eastAsia="Times New Roman" w:hAnsi="Calibri" w:cs="Calibri"/>
                      <w:color w:val="000000"/>
                    </w:rPr>
                  </w:pPr>
                  <w:r>
                    <w:rPr>
                      <w:rFonts w:ascii="Calibri" w:eastAsia="Times New Roman" w:hAnsi="Calibri" w:cs="Calibri"/>
                      <w:noProof/>
                      <w:color w:val="000000"/>
                    </w:rPr>
                    <w:drawing>
                      <wp:inline distT="0" distB="0" distL="0" distR="0">
                        <wp:extent cx="1612900" cy="997585"/>
                        <wp:effectExtent l="0" t="0" r="6350" b="0"/>
                        <wp:docPr id="37" name="Afbeelding 37" descr="http://img.ymlp72.com/jhzq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ymlp72.com/jhzq_logo--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2900" cy="997585"/>
                                </a:xfrm>
                                <a:prstGeom prst="rect">
                                  <a:avLst/>
                                </a:prstGeom>
                                <a:noFill/>
                                <a:ln>
                                  <a:noFill/>
                                </a:ln>
                              </pic:spPr>
                            </pic:pic>
                          </a:graphicData>
                        </a:graphic>
                      </wp:inline>
                    </w:drawing>
                  </w:r>
                </w:p>
              </w:tc>
            </w:tr>
            <w:tr w:rsidR="00364F6E">
              <w:trPr>
                <w:trHeight w:val="3299"/>
                <w:tblCellSpacing w:w="0" w:type="dxa"/>
                <w:jc w:val="center"/>
              </w:trPr>
              <w:tc>
                <w:tcPr>
                  <w:tcW w:w="4857" w:type="dxa"/>
                  <w:hideMark/>
                </w:tcPr>
                <w:p w:rsidR="00364F6E" w:rsidRDefault="00364F6E">
                  <w:pPr>
                    <w:pStyle w:val="Normaalweb"/>
                    <w:rPr>
                      <w:rFonts w:ascii="Calibri" w:hAnsi="Calibri" w:cs="Calibri"/>
                      <w:color w:val="000000"/>
                    </w:rPr>
                  </w:pPr>
                  <w:r>
                    <w:rPr>
                      <w:rStyle w:val="titel11"/>
                    </w:rPr>
                    <w:t>Grenzen aan gedrag</w:t>
                  </w:r>
                  <w:r>
                    <w:rPr>
                      <w:rFonts w:ascii="Calibri" w:hAnsi="Calibri" w:cs="Calibri"/>
                      <w:color w:val="000000"/>
                    </w:rPr>
                    <w:br/>
                  </w:r>
                  <w:r>
                    <w:rPr>
                      <w:rStyle w:val="titel21"/>
                    </w:rPr>
                    <w:t>Conferentie voor vertrouwenspersonen, 5 april</w:t>
                  </w:r>
                </w:p>
                <w:p w:rsidR="00364F6E" w:rsidRDefault="00364F6E">
                  <w:pPr>
                    <w:rPr>
                      <w:rFonts w:ascii="Calibri" w:eastAsia="Times New Roman" w:hAnsi="Calibri" w:cs="Calibri"/>
                      <w:color w:val="000000"/>
                    </w:rPr>
                  </w:pPr>
                  <w:r>
                    <w:rPr>
                      <w:rFonts w:ascii="Calibri" w:eastAsia="Times New Roman" w:hAnsi="Calibri" w:cs="Calibri"/>
                      <w:color w:val="000000"/>
                    </w:rPr>
                    <w:t xml:space="preserve">Voor goed onderwijs is de pedagogische relatie tussen leerkrachten en leerlingen van essentieel belang. Als vertrouwenspersoon weet u als geen ander wat het betekent als daarin iets misgaat: dat kan leiden tot ongenoegen, meldingen, klachten of zelfs aangifte. Schrijf u nu in voor de conferentie </w:t>
                  </w:r>
                  <w:r>
                    <w:rPr>
                      <w:rStyle w:val="Nadruk"/>
                      <w:rFonts w:ascii="Calibri" w:eastAsia="Times New Roman" w:hAnsi="Calibri" w:cs="Calibri"/>
                      <w:color w:val="000000"/>
                    </w:rPr>
                    <w:t>Grenzen aan gedrag</w:t>
                  </w:r>
                  <w:r>
                    <w:rPr>
                      <w:rFonts w:ascii="Calibri" w:eastAsia="Times New Roman" w:hAnsi="Calibri" w:cs="Calibri"/>
                      <w:color w:val="000000"/>
                    </w:rPr>
                    <w:t>. Ga aan de slag met informatie en handvatten voor het aanpakken en voorkomen van ongewenst gedrag van medewerkers op uw school.</w:t>
                  </w:r>
                </w:p>
                <w:p w:rsidR="00364F6E" w:rsidRDefault="00364F6E">
                  <w:pPr>
                    <w:pStyle w:val="Normaalweb"/>
                    <w:rPr>
                      <w:rFonts w:ascii="Calibri" w:hAnsi="Calibri" w:cs="Calibri"/>
                      <w:color w:val="000000"/>
                    </w:rPr>
                  </w:pPr>
                  <w:r>
                    <w:rPr>
                      <w:rFonts w:ascii="Calibri" w:hAnsi="Calibri" w:cs="Calibri"/>
                      <w:noProof/>
                      <w:color w:val="0000FF"/>
                    </w:rPr>
                    <w:drawing>
                      <wp:inline distT="0" distB="0" distL="0" distR="0">
                        <wp:extent cx="589915" cy="174625"/>
                        <wp:effectExtent l="0" t="0" r="635" b="0"/>
                        <wp:docPr id="36" name="Afbeelding 36" descr="info">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f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915" cy="174625"/>
                                </a:xfrm>
                                <a:prstGeom prst="rect">
                                  <a:avLst/>
                                </a:prstGeom>
                                <a:noFill/>
                                <a:ln>
                                  <a:noFill/>
                                </a:ln>
                              </pic:spPr>
                            </pic:pic>
                          </a:graphicData>
                        </a:graphic>
                      </wp:inline>
                    </w:drawing>
                  </w:r>
                  <w:r>
                    <w:rPr>
                      <w:rFonts w:ascii="Calibri" w:hAnsi="Calibri" w:cs="Calibri"/>
                      <w:noProof/>
                      <w:color w:val="000000"/>
                    </w:rPr>
                    <w:drawing>
                      <wp:inline distT="0" distB="0" distL="0" distR="0">
                        <wp:extent cx="124460" cy="124460"/>
                        <wp:effectExtent l="0" t="0" r="8890" b="8890"/>
                        <wp:docPr id="35" name="Afbeelding 35" descr="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ab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Pr>
                      <w:rFonts w:ascii="Calibri" w:hAnsi="Calibri" w:cs="Calibri"/>
                      <w:color w:val="000000"/>
                    </w:rPr>
                    <w:t> </w:t>
                  </w:r>
                  <w:r>
                    <w:rPr>
                      <w:rStyle w:val="vo-po-mbo1"/>
                    </w:rPr>
                    <w:t>po</w:t>
                  </w:r>
                </w:p>
                <w:p w:rsidR="00364F6E" w:rsidRDefault="00364F6E">
                  <w:pPr>
                    <w:pStyle w:val="Normaalweb"/>
                    <w:rPr>
                      <w:rFonts w:ascii="Calibri" w:hAnsi="Calibri" w:cs="Calibri"/>
                      <w:color w:val="000000"/>
                    </w:rPr>
                  </w:pPr>
                  <w:r>
                    <w:rPr>
                      <w:rFonts w:ascii="Calibri" w:hAnsi="Calibri" w:cs="Calibri"/>
                      <w:color w:val="000000"/>
                    </w:rPr>
                    <w:t> </w:t>
                  </w:r>
                </w:p>
              </w:tc>
              <w:tc>
                <w:tcPr>
                  <w:tcW w:w="209" w:type="dxa"/>
                  <w:hideMark/>
                </w:tcPr>
                <w:p w:rsidR="00364F6E" w:rsidRDefault="00364F6E">
                  <w:pPr>
                    <w:jc w:val="center"/>
                    <w:rPr>
                      <w:rFonts w:ascii="Calibri" w:eastAsia="Times New Roman" w:hAnsi="Calibri" w:cs="Calibri"/>
                      <w:color w:val="000000"/>
                    </w:rPr>
                  </w:pPr>
                  <w:r>
                    <w:rPr>
                      <w:rFonts w:ascii="Calibri" w:eastAsia="Times New Roman" w:hAnsi="Calibri" w:cs="Calibri"/>
                      <w:color w:val="000000"/>
                    </w:rPr>
                    <w:t> </w:t>
                  </w:r>
                </w:p>
              </w:tc>
              <w:tc>
                <w:tcPr>
                  <w:tcW w:w="2265" w:type="dxa"/>
                  <w:hideMark/>
                </w:tcPr>
                <w:p w:rsidR="00364F6E" w:rsidRDefault="00364F6E">
                  <w:pPr>
                    <w:jc w:val="center"/>
                    <w:rPr>
                      <w:rFonts w:ascii="Calibri" w:eastAsia="Times New Roman" w:hAnsi="Calibri" w:cs="Calibri"/>
                      <w:color w:val="000000"/>
                    </w:rPr>
                  </w:pPr>
                  <w:r>
                    <w:rPr>
                      <w:rFonts w:ascii="Calibri" w:eastAsia="Times New Roman" w:hAnsi="Calibri" w:cs="Calibri"/>
                      <w:noProof/>
                      <w:color w:val="000000"/>
                    </w:rPr>
                    <w:drawing>
                      <wp:inline distT="0" distB="0" distL="0" distR="0">
                        <wp:extent cx="1629410" cy="1130300"/>
                        <wp:effectExtent l="0" t="0" r="8890" b="0"/>
                        <wp:docPr id="34" name="Afbeelding 34" descr="http://img.ymlp72.com/jhzq_Grenzenaangedrag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ymlp72.com/jhzq_Grenzenaangedragp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9410" cy="1130300"/>
                                </a:xfrm>
                                <a:prstGeom prst="rect">
                                  <a:avLst/>
                                </a:prstGeom>
                                <a:noFill/>
                                <a:ln>
                                  <a:noFill/>
                                </a:ln>
                              </pic:spPr>
                            </pic:pic>
                          </a:graphicData>
                        </a:graphic>
                      </wp:inline>
                    </w:drawing>
                  </w:r>
                </w:p>
              </w:tc>
            </w:tr>
            <w:tr w:rsidR="00364F6E">
              <w:trPr>
                <w:trHeight w:val="3299"/>
                <w:tblCellSpacing w:w="0" w:type="dxa"/>
                <w:jc w:val="center"/>
              </w:trPr>
              <w:tc>
                <w:tcPr>
                  <w:tcW w:w="4857" w:type="dxa"/>
                  <w:hideMark/>
                </w:tcPr>
                <w:p w:rsidR="00364F6E" w:rsidRDefault="00364F6E">
                  <w:pPr>
                    <w:pStyle w:val="Normaalweb"/>
                    <w:rPr>
                      <w:rFonts w:ascii="Calibri" w:hAnsi="Calibri" w:cs="Calibri"/>
                      <w:color w:val="000000"/>
                    </w:rPr>
                  </w:pPr>
                  <w:proofErr w:type="spellStart"/>
                  <w:r>
                    <w:rPr>
                      <w:rFonts w:ascii="Calibri" w:hAnsi="Calibri" w:cs="Calibri"/>
                      <w:b/>
                      <w:bCs/>
                      <w:color w:val="333333"/>
                      <w:sz w:val="27"/>
                      <w:szCs w:val="27"/>
                    </w:rPr>
                    <w:lastRenderedPageBreak/>
                    <w:t>Sexting</w:t>
                  </w:r>
                  <w:proofErr w:type="spellEnd"/>
                  <w:r>
                    <w:rPr>
                      <w:rFonts w:ascii="Calibri" w:hAnsi="Calibri" w:cs="Calibri"/>
                      <w:color w:val="000000"/>
                    </w:rPr>
                    <w:br/>
                  </w:r>
                  <w:r>
                    <w:rPr>
                      <w:rFonts w:ascii="Calibri" w:hAnsi="Calibri" w:cs="Calibri"/>
                      <w:b/>
                      <w:bCs/>
                      <w:color w:val="999999"/>
                      <w:sz w:val="27"/>
                      <w:szCs w:val="27"/>
                    </w:rPr>
                    <w:t>Welke acties kunt u nemen</w:t>
                  </w:r>
                </w:p>
                <w:p w:rsidR="00364F6E" w:rsidRDefault="00364F6E">
                  <w:pPr>
                    <w:rPr>
                      <w:rFonts w:ascii="Calibri" w:eastAsia="Times New Roman" w:hAnsi="Calibri" w:cs="Calibri"/>
                      <w:color w:val="000000"/>
                    </w:rPr>
                  </w:pPr>
                  <w:r>
                    <w:rPr>
                      <w:rFonts w:ascii="Calibri" w:eastAsia="Times New Roman" w:hAnsi="Calibri" w:cs="Calibri"/>
                      <w:color w:val="000000"/>
                    </w:rPr>
                    <w:t xml:space="preserve">Bijna een kwart (23 procent) van de Nederlandse jongeren in de leeftijd 12 tot 17 jaar heeft wel eens een naaktfoto of foto in ondergoed ontvangen. Dit meldt Safer Internet Centre (SIC) naar aanleiding van onderzoek dat is gedaan in het kader van Safer Internet Day. Wat kunt u doen als uw school met </w:t>
                  </w:r>
                  <w:proofErr w:type="spellStart"/>
                  <w:r>
                    <w:rPr>
                      <w:rFonts w:ascii="Calibri" w:eastAsia="Times New Roman" w:hAnsi="Calibri" w:cs="Calibri"/>
                      <w:color w:val="000000"/>
                    </w:rPr>
                    <w:t>sexting</w:t>
                  </w:r>
                  <w:proofErr w:type="spellEnd"/>
                  <w:r>
                    <w:rPr>
                      <w:rFonts w:ascii="Calibri" w:eastAsia="Times New Roman" w:hAnsi="Calibri" w:cs="Calibri"/>
                      <w:color w:val="000000"/>
                    </w:rPr>
                    <w:t xml:space="preserve"> te maken krijgt? Bekijk de FAQ.</w:t>
                  </w:r>
                </w:p>
                <w:p w:rsidR="00364F6E" w:rsidRDefault="00364F6E">
                  <w:pPr>
                    <w:pStyle w:val="Normaalweb"/>
                    <w:rPr>
                      <w:rFonts w:ascii="Calibri" w:hAnsi="Calibri" w:cs="Calibri"/>
                      <w:color w:val="000000"/>
                    </w:rPr>
                  </w:pPr>
                  <w:r>
                    <w:rPr>
                      <w:rFonts w:ascii="Calibri" w:hAnsi="Calibri" w:cs="Calibri"/>
                      <w:noProof/>
                      <w:color w:val="0000FF"/>
                    </w:rPr>
                    <w:drawing>
                      <wp:inline distT="0" distB="0" distL="0" distR="0">
                        <wp:extent cx="589915" cy="174625"/>
                        <wp:effectExtent l="0" t="0" r="635" b="0"/>
                        <wp:docPr id="33" name="Afbeelding 33" descr="inf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f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915" cy="174625"/>
                                </a:xfrm>
                                <a:prstGeom prst="rect">
                                  <a:avLst/>
                                </a:prstGeom>
                                <a:noFill/>
                                <a:ln>
                                  <a:noFill/>
                                </a:ln>
                              </pic:spPr>
                            </pic:pic>
                          </a:graphicData>
                        </a:graphic>
                      </wp:inline>
                    </w:drawing>
                  </w:r>
                  <w:r>
                    <w:rPr>
                      <w:rFonts w:ascii="Calibri" w:hAnsi="Calibri" w:cs="Calibri"/>
                      <w:noProof/>
                      <w:color w:val="000000"/>
                    </w:rPr>
                    <w:drawing>
                      <wp:inline distT="0" distB="0" distL="0" distR="0">
                        <wp:extent cx="124460" cy="124460"/>
                        <wp:effectExtent l="0" t="0" r="8890" b="8890"/>
                        <wp:docPr id="32" name="Afbeelding 32" descr="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ab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Pr>
                      <w:rFonts w:ascii="Calibri" w:hAnsi="Calibri" w:cs="Calibri"/>
                      <w:color w:val="000000"/>
                    </w:rPr>
                    <w:t> </w:t>
                  </w:r>
                  <w:r>
                    <w:rPr>
                      <w:rStyle w:val="vo-po-mbo1"/>
                    </w:rPr>
                    <w:t>po, vo, mbo</w:t>
                  </w:r>
                </w:p>
                <w:p w:rsidR="00364F6E" w:rsidRDefault="00364F6E">
                  <w:pPr>
                    <w:pStyle w:val="Normaalweb"/>
                    <w:rPr>
                      <w:rFonts w:ascii="Calibri" w:hAnsi="Calibri" w:cs="Calibri"/>
                      <w:color w:val="000000"/>
                    </w:rPr>
                  </w:pPr>
                  <w:r>
                    <w:rPr>
                      <w:rFonts w:ascii="Calibri" w:hAnsi="Calibri" w:cs="Calibri"/>
                      <w:color w:val="000000"/>
                    </w:rPr>
                    <w:t> </w:t>
                  </w:r>
                </w:p>
              </w:tc>
              <w:tc>
                <w:tcPr>
                  <w:tcW w:w="209" w:type="dxa"/>
                  <w:hideMark/>
                </w:tcPr>
                <w:p w:rsidR="00364F6E" w:rsidRDefault="00364F6E">
                  <w:pPr>
                    <w:jc w:val="center"/>
                    <w:rPr>
                      <w:rFonts w:ascii="Calibri" w:eastAsia="Times New Roman" w:hAnsi="Calibri" w:cs="Calibri"/>
                      <w:color w:val="000000"/>
                    </w:rPr>
                  </w:pPr>
                  <w:r>
                    <w:rPr>
                      <w:rFonts w:ascii="Calibri" w:eastAsia="Times New Roman" w:hAnsi="Calibri" w:cs="Calibri"/>
                      <w:color w:val="000000"/>
                    </w:rPr>
                    <w:t> </w:t>
                  </w:r>
                </w:p>
              </w:tc>
              <w:tc>
                <w:tcPr>
                  <w:tcW w:w="2265" w:type="dxa"/>
                  <w:hideMark/>
                </w:tcPr>
                <w:p w:rsidR="00364F6E" w:rsidRDefault="00364F6E">
                  <w:pPr>
                    <w:jc w:val="center"/>
                    <w:rPr>
                      <w:rFonts w:ascii="Calibri" w:eastAsia="Times New Roman" w:hAnsi="Calibri" w:cs="Calibri"/>
                      <w:color w:val="000000"/>
                    </w:rPr>
                  </w:pPr>
                  <w:r>
                    <w:rPr>
                      <w:rFonts w:ascii="Calibri" w:eastAsia="Times New Roman" w:hAnsi="Calibri" w:cs="Calibri"/>
                      <w:noProof/>
                      <w:color w:val="000000"/>
                    </w:rPr>
                    <w:drawing>
                      <wp:inline distT="0" distB="0" distL="0" distR="0">
                        <wp:extent cx="1629410" cy="1247140"/>
                        <wp:effectExtent l="0" t="0" r="8890" b="0"/>
                        <wp:docPr id="31" name="Afbeelding 31" descr="http://img.ymlp72.com/jhzq_sex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ymlp72.com/jhzq_sexting.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29410" cy="1247140"/>
                                </a:xfrm>
                                <a:prstGeom prst="rect">
                                  <a:avLst/>
                                </a:prstGeom>
                                <a:noFill/>
                                <a:ln>
                                  <a:noFill/>
                                </a:ln>
                              </pic:spPr>
                            </pic:pic>
                          </a:graphicData>
                        </a:graphic>
                      </wp:inline>
                    </w:drawing>
                  </w:r>
                </w:p>
              </w:tc>
            </w:tr>
            <w:tr w:rsidR="00364F6E">
              <w:trPr>
                <w:trHeight w:val="3299"/>
                <w:tblCellSpacing w:w="0" w:type="dxa"/>
                <w:jc w:val="center"/>
              </w:trPr>
              <w:tc>
                <w:tcPr>
                  <w:tcW w:w="4857" w:type="dxa"/>
                  <w:hideMark/>
                </w:tcPr>
                <w:p w:rsidR="00364F6E" w:rsidRDefault="00364F6E">
                  <w:pPr>
                    <w:pStyle w:val="Normaalweb"/>
                    <w:rPr>
                      <w:rFonts w:ascii="Calibri" w:hAnsi="Calibri" w:cs="Calibri"/>
                      <w:color w:val="000000"/>
                    </w:rPr>
                  </w:pPr>
                  <w:r>
                    <w:rPr>
                      <w:rFonts w:ascii="Calibri" w:hAnsi="Calibri" w:cs="Calibri"/>
                      <w:b/>
                      <w:bCs/>
                      <w:color w:val="333333"/>
                      <w:sz w:val="27"/>
                      <w:szCs w:val="27"/>
                    </w:rPr>
                    <w:t>Monitoring</w:t>
                  </w:r>
                  <w:r>
                    <w:rPr>
                      <w:rFonts w:ascii="Calibri" w:hAnsi="Calibri" w:cs="Calibri"/>
                      <w:color w:val="000000"/>
                    </w:rPr>
                    <w:br/>
                  </w:r>
                  <w:r>
                    <w:rPr>
                      <w:rFonts w:ascii="Calibri" w:hAnsi="Calibri" w:cs="Calibri"/>
                      <w:b/>
                      <w:bCs/>
                      <w:color w:val="999999"/>
                      <w:sz w:val="27"/>
                      <w:szCs w:val="27"/>
                    </w:rPr>
                    <w:t>Zicht op de sociale veiligheid van leerlingen</w:t>
                  </w:r>
                </w:p>
                <w:p w:rsidR="00364F6E" w:rsidRDefault="00364F6E">
                  <w:pPr>
                    <w:rPr>
                      <w:rFonts w:ascii="Calibri" w:eastAsia="Times New Roman" w:hAnsi="Calibri" w:cs="Calibri"/>
                      <w:color w:val="000000"/>
                    </w:rPr>
                  </w:pPr>
                  <w:r>
                    <w:rPr>
                      <w:rFonts w:ascii="Calibri" w:eastAsia="Times New Roman" w:hAnsi="Calibri" w:cs="Calibri"/>
                      <w:color w:val="000000"/>
                    </w:rPr>
                    <w:t>Scholen zijn vanaf dit schooljaar wettelijk verplicht het veiligheidsgevoel van de leerlingen te monitoren. De Onderwijsinspectie houdt daar toezicht op. Op onze website vindt u een praktisch informatieblad dat de wetgeving over monitoring naar de schoolpraktijk vertaalt en een informatievideo met ervaringen van scholen. Daarnaast kunt u een gratis beroep doen op onze ambassadeurs bij het in de praktijk brengen van de wettelijke eisen rond sociale veiligheid.</w:t>
                  </w:r>
                </w:p>
                <w:p w:rsidR="00364F6E" w:rsidRDefault="00364F6E">
                  <w:pPr>
                    <w:pStyle w:val="Normaalweb"/>
                    <w:rPr>
                      <w:rFonts w:ascii="Calibri" w:hAnsi="Calibri" w:cs="Calibri"/>
                      <w:color w:val="000000"/>
                    </w:rPr>
                  </w:pPr>
                  <w:r>
                    <w:rPr>
                      <w:rFonts w:ascii="Calibri" w:hAnsi="Calibri" w:cs="Calibri"/>
                      <w:noProof/>
                      <w:color w:val="0000FF"/>
                    </w:rPr>
                    <w:drawing>
                      <wp:inline distT="0" distB="0" distL="0" distR="0">
                        <wp:extent cx="589915" cy="174625"/>
                        <wp:effectExtent l="0" t="0" r="635" b="0"/>
                        <wp:docPr id="30" name="Afbeelding 30" descr="inf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f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915" cy="174625"/>
                                </a:xfrm>
                                <a:prstGeom prst="rect">
                                  <a:avLst/>
                                </a:prstGeom>
                                <a:noFill/>
                                <a:ln>
                                  <a:noFill/>
                                </a:ln>
                              </pic:spPr>
                            </pic:pic>
                          </a:graphicData>
                        </a:graphic>
                      </wp:inline>
                    </w:drawing>
                  </w:r>
                  <w:r>
                    <w:rPr>
                      <w:rFonts w:ascii="Calibri" w:hAnsi="Calibri" w:cs="Calibri"/>
                      <w:noProof/>
                      <w:color w:val="000000"/>
                    </w:rPr>
                    <w:drawing>
                      <wp:inline distT="0" distB="0" distL="0" distR="0">
                        <wp:extent cx="124460" cy="124460"/>
                        <wp:effectExtent l="0" t="0" r="8890" b="8890"/>
                        <wp:docPr id="29" name="Afbeelding 29" descr="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ab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Pr>
                      <w:rFonts w:ascii="Calibri" w:hAnsi="Calibri" w:cs="Calibri"/>
                      <w:color w:val="000000"/>
                    </w:rPr>
                    <w:t> </w:t>
                  </w:r>
                  <w:r>
                    <w:rPr>
                      <w:rStyle w:val="vo-po-mbo1"/>
                    </w:rPr>
                    <w:t>po, vo</w:t>
                  </w:r>
                </w:p>
                <w:p w:rsidR="00364F6E" w:rsidRDefault="00364F6E">
                  <w:pPr>
                    <w:pStyle w:val="Normaalweb"/>
                    <w:rPr>
                      <w:rFonts w:ascii="Calibri" w:hAnsi="Calibri" w:cs="Calibri"/>
                      <w:color w:val="000000"/>
                    </w:rPr>
                  </w:pPr>
                  <w:r>
                    <w:rPr>
                      <w:rFonts w:ascii="Calibri" w:hAnsi="Calibri" w:cs="Calibri"/>
                      <w:color w:val="000000"/>
                    </w:rPr>
                    <w:t> </w:t>
                  </w:r>
                </w:p>
              </w:tc>
              <w:tc>
                <w:tcPr>
                  <w:tcW w:w="209" w:type="dxa"/>
                  <w:hideMark/>
                </w:tcPr>
                <w:p w:rsidR="00364F6E" w:rsidRDefault="00364F6E">
                  <w:pPr>
                    <w:jc w:val="center"/>
                    <w:rPr>
                      <w:rFonts w:ascii="Calibri" w:eastAsia="Times New Roman" w:hAnsi="Calibri" w:cs="Calibri"/>
                      <w:color w:val="000000"/>
                    </w:rPr>
                  </w:pPr>
                  <w:r>
                    <w:rPr>
                      <w:rFonts w:ascii="Calibri" w:eastAsia="Times New Roman" w:hAnsi="Calibri" w:cs="Calibri"/>
                      <w:color w:val="000000"/>
                    </w:rPr>
                    <w:t> </w:t>
                  </w:r>
                </w:p>
              </w:tc>
              <w:tc>
                <w:tcPr>
                  <w:tcW w:w="2265" w:type="dxa"/>
                  <w:hideMark/>
                </w:tcPr>
                <w:p w:rsidR="00364F6E" w:rsidRDefault="00364F6E">
                  <w:pPr>
                    <w:jc w:val="center"/>
                    <w:rPr>
                      <w:rFonts w:ascii="Calibri" w:eastAsia="Times New Roman" w:hAnsi="Calibri" w:cs="Calibri"/>
                      <w:color w:val="000000"/>
                    </w:rPr>
                  </w:pPr>
                  <w:r>
                    <w:rPr>
                      <w:rFonts w:ascii="Calibri" w:eastAsia="Times New Roman" w:hAnsi="Calibri" w:cs="Calibri"/>
                      <w:noProof/>
                      <w:color w:val="000000"/>
                    </w:rPr>
                    <w:drawing>
                      <wp:inline distT="0" distB="0" distL="0" distR="0">
                        <wp:extent cx="1629410" cy="1247140"/>
                        <wp:effectExtent l="0" t="0" r="8890" b="0"/>
                        <wp:docPr id="28" name="Afbeelding 28" descr="http://img.ymlp72.com/jhzq_monitor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ymlp72.com/jhzq_monitoring--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29410" cy="1247140"/>
                                </a:xfrm>
                                <a:prstGeom prst="rect">
                                  <a:avLst/>
                                </a:prstGeom>
                                <a:noFill/>
                                <a:ln>
                                  <a:noFill/>
                                </a:ln>
                              </pic:spPr>
                            </pic:pic>
                          </a:graphicData>
                        </a:graphic>
                      </wp:inline>
                    </w:drawing>
                  </w:r>
                </w:p>
              </w:tc>
            </w:tr>
            <w:tr w:rsidR="00364F6E">
              <w:trPr>
                <w:trHeight w:val="3521"/>
                <w:tblCellSpacing w:w="0" w:type="dxa"/>
                <w:jc w:val="center"/>
              </w:trPr>
              <w:tc>
                <w:tcPr>
                  <w:tcW w:w="0" w:type="auto"/>
                  <w:hideMark/>
                </w:tcPr>
                <w:p w:rsidR="00364F6E" w:rsidRDefault="00364F6E">
                  <w:pPr>
                    <w:pStyle w:val="Normaalweb"/>
                    <w:rPr>
                      <w:rFonts w:ascii="Calibri" w:hAnsi="Calibri" w:cs="Calibri"/>
                      <w:color w:val="000000"/>
                    </w:rPr>
                  </w:pPr>
                  <w:r>
                    <w:rPr>
                      <w:rStyle w:val="titel11"/>
                    </w:rPr>
                    <w:t>Ervaringen sociale veiligheid</w:t>
                  </w:r>
                  <w:r>
                    <w:rPr>
                      <w:rFonts w:ascii="Calibri" w:hAnsi="Calibri" w:cs="Calibri"/>
                      <w:color w:val="000000"/>
                    </w:rPr>
                    <w:br/>
                  </w:r>
                  <w:r>
                    <w:rPr>
                      <w:rStyle w:val="titel21"/>
                    </w:rPr>
                    <w:t xml:space="preserve">Save </w:t>
                  </w:r>
                  <w:proofErr w:type="spellStart"/>
                  <w:r>
                    <w:rPr>
                      <w:rStyle w:val="titel21"/>
                    </w:rPr>
                    <w:t>the</w:t>
                  </w:r>
                  <w:proofErr w:type="spellEnd"/>
                  <w:r>
                    <w:rPr>
                      <w:rStyle w:val="titel21"/>
                    </w:rPr>
                    <w:t xml:space="preserve"> date: Netwerkbijeenkomst ambassadeurs 17 mei</w:t>
                  </w:r>
                </w:p>
                <w:p w:rsidR="00364F6E" w:rsidRDefault="00364F6E">
                  <w:pPr>
                    <w:pStyle w:val="Normaalweb"/>
                    <w:rPr>
                      <w:rFonts w:ascii="Calibri" w:hAnsi="Calibri" w:cs="Calibri"/>
                      <w:color w:val="000000"/>
                    </w:rPr>
                  </w:pPr>
                  <w:r>
                    <w:rPr>
                      <w:rFonts w:ascii="Calibri" w:hAnsi="Calibri" w:cs="Calibri"/>
                      <w:color w:val="000000"/>
                    </w:rPr>
                    <w:t>De afgelopen twee jaar hebben de ambassadeurs Sociale Veiligheid bij heel veel scholen in het land een kijkje in de keuken mogen nemen. Daarbij hebben ze heel veel mooie voorbeelden gezien van wat scholen doen om de sociale veiligheid te vergroten om daarmee hun scholen tot een prettige en veilige leer- en werkplek te maken. Bent u schoolbestuurder, schoolleider of directeur? Kom op 17 mei naar de netwerkbijeenkomst en laat u inspireren door deze mooie voorbeelden.</w:t>
                  </w:r>
                </w:p>
                <w:p w:rsidR="00364F6E" w:rsidRDefault="00364F6E">
                  <w:pPr>
                    <w:pStyle w:val="Normaalweb"/>
                    <w:rPr>
                      <w:rFonts w:ascii="Calibri" w:hAnsi="Calibri" w:cs="Calibri"/>
                      <w:color w:val="000000"/>
                    </w:rPr>
                  </w:pPr>
                  <w:r>
                    <w:rPr>
                      <w:rFonts w:ascii="Calibri" w:hAnsi="Calibri" w:cs="Calibri"/>
                      <w:noProof/>
                      <w:color w:val="0000FF"/>
                    </w:rPr>
                    <w:drawing>
                      <wp:inline distT="0" distB="0" distL="0" distR="0">
                        <wp:extent cx="589915" cy="174625"/>
                        <wp:effectExtent l="0" t="0" r="635" b="0"/>
                        <wp:docPr id="27" name="Afbeelding 27" descr="inf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nf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915" cy="174625"/>
                                </a:xfrm>
                                <a:prstGeom prst="rect">
                                  <a:avLst/>
                                </a:prstGeom>
                                <a:noFill/>
                                <a:ln>
                                  <a:noFill/>
                                </a:ln>
                              </pic:spPr>
                            </pic:pic>
                          </a:graphicData>
                        </a:graphic>
                      </wp:inline>
                    </w:drawing>
                  </w:r>
                  <w:r>
                    <w:rPr>
                      <w:rFonts w:ascii="Calibri" w:hAnsi="Calibri" w:cs="Calibri"/>
                      <w:noProof/>
                      <w:color w:val="000000"/>
                    </w:rPr>
                    <w:drawing>
                      <wp:inline distT="0" distB="0" distL="0" distR="0">
                        <wp:extent cx="124460" cy="124460"/>
                        <wp:effectExtent l="0" t="0" r="8890" b="8890"/>
                        <wp:docPr id="26" name="Afbeelding 26" descr="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ab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Pr>
                      <w:rFonts w:ascii="Calibri" w:hAnsi="Calibri" w:cs="Calibri"/>
                      <w:color w:val="000000"/>
                    </w:rPr>
                    <w:t> </w:t>
                  </w:r>
                  <w:r>
                    <w:rPr>
                      <w:rStyle w:val="vo-po-mbo1"/>
                    </w:rPr>
                    <w:t>po, vo</w:t>
                  </w:r>
                </w:p>
                <w:p w:rsidR="00364F6E" w:rsidRDefault="00364F6E">
                  <w:pPr>
                    <w:pStyle w:val="Normaalweb"/>
                    <w:rPr>
                      <w:rFonts w:ascii="Calibri" w:hAnsi="Calibri" w:cs="Calibri"/>
                      <w:color w:val="000000"/>
                    </w:rPr>
                  </w:pPr>
                  <w:r>
                    <w:rPr>
                      <w:rFonts w:ascii="Calibri" w:hAnsi="Calibri" w:cs="Calibri"/>
                      <w:color w:val="000000"/>
                    </w:rPr>
                    <w:lastRenderedPageBreak/>
                    <w:t> </w:t>
                  </w:r>
                </w:p>
              </w:tc>
              <w:tc>
                <w:tcPr>
                  <w:tcW w:w="209" w:type="dxa"/>
                  <w:hideMark/>
                </w:tcPr>
                <w:p w:rsidR="00364F6E" w:rsidRDefault="00364F6E">
                  <w:pPr>
                    <w:jc w:val="center"/>
                    <w:rPr>
                      <w:rFonts w:ascii="Calibri" w:eastAsia="Times New Roman" w:hAnsi="Calibri" w:cs="Calibri"/>
                      <w:color w:val="000000"/>
                    </w:rPr>
                  </w:pPr>
                  <w:r>
                    <w:rPr>
                      <w:rFonts w:ascii="Calibri" w:eastAsia="Times New Roman" w:hAnsi="Calibri" w:cs="Calibri"/>
                      <w:color w:val="000000"/>
                    </w:rPr>
                    <w:lastRenderedPageBreak/>
                    <w:t> </w:t>
                  </w:r>
                </w:p>
              </w:tc>
              <w:tc>
                <w:tcPr>
                  <w:tcW w:w="2265" w:type="dxa"/>
                  <w:hideMark/>
                </w:tcPr>
                <w:p w:rsidR="00364F6E" w:rsidRDefault="00364F6E">
                  <w:pPr>
                    <w:jc w:val="center"/>
                    <w:rPr>
                      <w:rFonts w:ascii="Calibri" w:eastAsia="Times New Roman" w:hAnsi="Calibri" w:cs="Calibri"/>
                      <w:color w:val="000000"/>
                    </w:rPr>
                  </w:pPr>
                  <w:r>
                    <w:rPr>
                      <w:rFonts w:ascii="Calibri" w:eastAsia="Times New Roman" w:hAnsi="Calibri" w:cs="Calibri"/>
                      <w:noProof/>
                      <w:color w:val="000000"/>
                    </w:rPr>
                    <w:drawing>
                      <wp:inline distT="0" distB="0" distL="0" distR="0">
                        <wp:extent cx="1612900" cy="997585"/>
                        <wp:effectExtent l="0" t="0" r="6350" b="0"/>
                        <wp:docPr id="25" name="Afbeelding 25" descr="http://img.ymlp72.com/jhzq_ambassadeurs1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ymlp72.com/jhzq_ambassadeurs17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12900" cy="997585"/>
                                </a:xfrm>
                                <a:prstGeom prst="rect">
                                  <a:avLst/>
                                </a:prstGeom>
                                <a:noFill/>
                                <a:ln>
                                  <a:noFill/>
                                </a:ln>
                              </pic:spPr>
                            </pic:pic>
                          </a:graphicData>
                        </a:graphic>
                      </wp:inline>
                    </w:drawing>
                  </w:r>
                </w:p>
              </w:tc>
            </w:tr>
            <w:tr w:rsidR="00364F6E">
              <w:trPr>
                <w:trHeight w:val="3521"/>
                <w:tblCellSpacing w:w="0" w:type="dxa"/>
                <w:jc w:val="center"/>
              </w:trPr>
              <w:tc>
                <w:tcPr>
                  <w:tcW w:w="0" w:type="auto"/>
                  <w:hideMark/>
                </w:tcPr>
                <w:p w:rsidR="00364F6E" w:rsidRDefault="00364F6E">
                  <w:pPr>
                    <w:pStyle w:val="Normaalweb"/>
                    <w:rPr>
                      <w:rFonts w:ascii="Calibri" w:hAnsi="Calibri" w:cs="Calibri"/>
                      <w:color w:val="000000"/>
                    </w:rPr>
                  </w:pPr>
                  <w:r>
                    <w:rPr>
                      <w:rStyle w:val="titel11"/>
                    </w:rPr>
                    <w:t>Hoe praat u met leerlingen over roze Valentijn?</w:t>
                  </w:r>
                  <w:r>
                    <w:rPr>
                      <w:rFonts w:ascii="Calibri" w:hAnsi="Calibri" w:cs="Calibri"/>
                      <w:color w:val="000000"/>
                    </w:rPr>
                    <w:br/>
                  </w:r>
                  <w:r>
                    <w:rPr>
                      <w:rStyle w:val="titel21"/>
                    </w:rPr>
                    <w:t>Win een theatervoorstelling voor de school</w:t>
                  </w:r>
                </w:p>
                <w:p w:rsidR="00364F6E" w:rsidRDefault="00364F6E">
                  <w:pPr>
                    <w:pStyle w:val="Normaalweb"/>
                    <w:rPr>
                      <w:rFonts w:ascii="Calibri" w:hAnsi="Calibri" w:cs="Calibri"/>
                      <w:color w:val="000000"/>
                    </w:rPr>
                  </w:pPr>
                  <w:r>
                    <w:rPr>
                      <w:rFonts w:ascii="Calibri" w:hAnsi="Calibri" w:cs="Calibri"/>
                      <w:color w:val="000000"/>
                    </w:rPr>
                    <w:t>Sommige leerkrachten maken van Valentijnsdag echt een thema. De leerlingen geven elkaar soms briefjes en cadeautjes. U kunt Valentijnsdag ook aangrijpen om het bewust te hebben over seksuele diversiteit. Kun je de ene keer op een jongen vallen en de volgende keer een meisje erg leuk vinden? Wat doe je als blijkt dat iemand verliefd op je is, terwijl jij dat niet bent (of dat nu een jongen of een meisje is)? Deel uw voorbeeld met ons en maak kans op een theatervoorstelling voor de school.</w:t>
                  </w:r>
                </w:p>
                <w:p w:rsidR="00364F6E" w:rsidRDefault="00364F6E">
                  <w:pPr>
                    <w:pStyle w:val="Normaalweb"/>
                    <w:rPr>
                      <w:rFonts w:ascii="Calibri" w:hAnsi="Calibri" w:cs="Calibri"/>
                      <w:color w:val="000000"/>
                    </w:rPr>
                  </w:pPr>
                  <w:r>
                    <w:rPr>
                      <w:rFonts w:ascii="Calibri" w:hAnsi="Calibri" w:cs="Calibri"/>
                      <w:noProof/>
                      <w:color w:val="0000FF"/>
                    </w:rPr>
                    <w:drawing>
                      <wp:inline distT="0" distB="0" distL="0" distR="0">
                        <wp:extent cx="589915" cy="174625"/>
                        <wp:effectExtent l="0" t="0" r="635" b="0"/>
                        <wp:docPr id="24" name="Afbeelding 24" descr="info">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nf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915" cy="174625"/>
                                </a:xfrm>
                                <a:prstGeom prst="rect">
                                  <a:avLst/>
                                </a:prstGeom>
                                <a:noFill/>
                                <a:ln>
                                  <a:noFill/>
                                </a:ln>
                              </pic:spPr>
                            </pic:pic>
                          </a:graphicData>
                        </a:graphic>
                      </wp:inline>
                    </w:drawing>
                  </w:r>
                  <w:r>
                    <w:rPr>
                      <w:rFonts w:ascii="Calibri" w:hAnsi="Calibri" w:cs="Calibri"/>
                      <w:noProof/>
                      <w:color w:val="000000"/>
                    </w:rPr>
                    <w:drawing>
                      <wp:inline distT="0" distB="0" distL="0" distR="0">
                        <wp:extent cx="124460" cy="124460"/>
                        <wp:effectExtent l="0" t="0" r="8890" b="8890"/>
                        <wp:docPr id="23" name="Afbeelding 23" descr="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ab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Pr>
                      <w:rFonts w:ascii="Calibri" w:hAnsi="Calibri" w:cs="Calibri"/>
                      <w:color w:val="000000"/>
                    </w:rPr>
                    <w:t> </w:t>
                  </w:r>
                  <w:r>
                    <w:rPr>
                      <w:rStyle w:val="vo-po-mbo1"/>
                    </w:rPr>
                    <w:t>po</w:t>
                  </w:r>
                </w:p>
                <w:p w:rsidR="00364F6E" w:rsidRDefault="00364F6E">
                  <w:pPr>
                    <w:pStyle w:val="Normaalweb"/>
                    <w:rPr>
                      <w:rFonts w:ascii="Calibri" w:hAnsi="Calibri" w:cs="Calibri"/>
                      <w:color w:val="000000"/>
                    </w:rPr>
                  </w:pPr>
                  <w:r>
                    <w:rPr>
                      <w:rFonts w:ascii="Calibri" w:hAnsi="Calibri" w:cs="Calibri"/>
                      <w:color w:val="000000"/>
                    </w:rPr>
                    <w:t> </w:t>
                  </w:r>
                </w:p>
              </w:tc>
              <w:tc>
                <w:tcPr>
                  <w:tcW w:w="209" w:type="dxa"/>
                  <w:hideMark/>
                </w:tcPr>
                <w:p w:rsidR="00364F6E" w:rsidRDefault="00364F6E">
                  <w:pPr>
                    <w:jc w:val="center"/>
                    <w:rPr>
                      <w:rFonts w:ascii="Calibri" w:eastAsia="Times New Roman" w:hAnsi="Calibri" w:cs="Calibri"/>
                      <w:color w:val="000000"/>
                    </w:rPr>
                  </w:pPr>
                  <w:r>
                    <w:rPr>
                      <w:rFonts w:ascii="Calibri" w:eastAsia="Times New Roman" w:hAnsi="Calibri" w:cs="Calibri"/>
                      <w:color w:val="000000"/>
                    </w:rPr>
                    <w:t> </w:t>
                  </w:r>
                </w:p>
              </w:tc>
              <w:tc>
                <w:tcPr>
                  <w:tcW w:w="2265" w:type="dxa"/>
                  <w:hideMark/>
                </w:tcPr>
                <w:p w:rsidR="00364F6E" w:rsidRDefault="00364F6E">
                  <w:pPr>
                    <w:jc w:val="center"/>
                    <w:rPr>
                      <w:rFonts w:ascii="Calibri" w:eastAsia="Times New Roman" w:hAnsi="Calibri" w:cs="Calibri"/>
                      <w:color w:val="000000"/>
                    </w:rPr>
                  </w:pPr>
                  <w:r>
                    <w:rPr>
                      <w:rFonts w:ascii="Calibri" w:eastAsia="Times New Roman" w:hAnsi="Calibri" w:cs="Calibri"/>
                      <w:noProof/>
                      <w:color w:val="000000"/>
                    </w:rPr>
                    <w:drawing>
                      <wp:inline distT="0" distB="0" distL="0" distR="0">
                        <wp:extent cx="1645920" cy="1056005"/>
                        <wp:effectExtent l="0" t="0" r="0" b="0"/>
                        <wp:docPr id="22" name="Afbeelding 22" descr="http://img.ymlp72.com/jhzq_Weekvandelentekriebel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ymlp72.com/jhzq_Weekvandelentekriebels--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45920" cy="1056005"/>
                                </a:xfrm>
                                <a:prstGeom prst="rect">
                                  <a:avLst/>
                                </a:prstGeom>
                                <a:noFill/>
                                <a:ln>
                                  <a:noFill/>
                                </a:ln>
                              </pic:spPr>
                            </pic:pic>
                          </a:graphicData>
                        </a:graphic>
                      </wp:inline>
                    </w:drawing>
                  </w:r>
                </w:p>
              </w:tc>
            </w:tr>
            <w:tr w:rsidR="00364F6E">
              <w:trPr>
                <w:trHeight w:val="3521"/>
                <w:tblCellSpacing w:w="0" w:type="dxa"/>
                <w:jc w:val="center"/>
              </w:trPr>
              <w:tc>
                <w:tcPr>
                  <w:tcW w:w="0" w:type="auto"/>
                  <w:hideMark/>
                </w:tcPr>
                <w:p w:rsidR="00364F6E" w:rsidRDefault="00364F6E">
                  <w:pPr>
                    <w:pStyle w:val="Normaalweb"/>
                    <w:rPr>
                      <w:rFonts w:ascii="Calibri" w:hAnsi="Calibri" w:cs="Calibri"/>
                      <w:color w:val="000000"/>
                    </w:rPr>
                  </w:pPr>
                  <w:r>
                    <w:rPr>
                      <w:rStyle w:val="titel11"/>
                    </w:rPr>
                    <w:t>Toegerust op sociale veiligheid</w:t>
                  </w:r>
                  <w:r>
                    <w:rPr>
                      <w:rFonts w:ascii="Calibri" w:hAnsi="Calibri" w:cs="Calibri"/>
                      <w:color w:val="000000"/>
                    </w:rPr>
                    <w:br/>
                  </w:r>
                  <w:r>
                    <w:rPr>
                      <w:rStyle w:val="titel21"/>
                    </w:rPr>
                    <w:t>Competentieprofiel en database</w:t>
                  </w:r>
                </w:p>
                <w:p w:rsidR="00364F6E" w:rsidRDefault="00364F6E">
                  <w:pPr>
                    <w:pStyle w:val="Normaalweb"/>
                    <w:rPr>
                      <w:rFonts w:ascii="Calibri" w:hAnsi="Calibri" w:cs="Calibri"/>
                      <w:color w:val="000000"/>
                    </w:rPr>
                  </w:pPr>
                  <w:r>
                    <w:rPr>
                      <w:rFonts w:ascii="Calibri" w:hAnsi="Calibri" w:cs="Calibri"/>
                      <w:color w:val="000000"/>
                    </w:rPr>
                    <w:t xml:space="preserve">Hoe kunt u leraren optimaal toerusten op het gebied van sociale veiligheid? School &amp; Veiligheid heeft twee jaar lang samen met </w:t>
                  </w:r>
                  <w:proofErr w:type="spellStart"/>
                  <w:r>
                    <w:rPr>
                      <w:rFonts w:ascii="Calibri" w:hAnsi="Calibri" w:cs="Calibri"/>
                      <w:color w:val="000000"/>
                    </w:rPr>
                    <w:t>pabo’s</w:t>
                  </w:r>
                  <w:proofErr w:type="spellEnd"/>
                  <w:r>
                    <w:rPr>
                      <w:rFonts w:ascii="Calibri" w:hAnsi="Calibri" w:cs="Calibri"/>
                      <w:color w:val="000000"/>
                    </w:rPr>
                    <w:t xml:space="preserve"> en lerarenopleidingen gewerkt aan een richtlijn </w:t>
                  </w:r>
                  <w:r>
                    <w:rPr>
                      <w:rStyle w:val="Nadruk"/>
                      <w:rFonts w:ascii="Calibri" w:hAnsi="Calibri" w:cs="Calibri"/>
                      <w:color w:val="000000"/>
                    </w:rPr>
                    <w:t>Competentieprofiel sociale veiligheid</w:t>
                  </w:r>
                  <w:r>
                    <w:rPr>
                      <w:rFonts w:ascii="Calibri" w:hAnsi="Calibri" w:cs="Calibri"/>
                      <w:color w:val="000000"/>
                    </w:rPr>
                    <w:t xml:space="preserve"> en de digitale database </w:t>
                  </w:r>
                  <w:r>
                    <w:rPr>
                      <w:rStyle w:val="Nadruk"/>
                      <w:rFonts w:ascii="Calibri" w:hAnsi="Calibri" w:cs="Calibri"/>
                      <w:color w:val="000000"/>
                    </w:rPr>
                    <w:t>Toegerust Op Sociale Veiligheid</w:t>
                  </w:r>
                  <w:r>
                    <w:rPr>
                      <w:rFonts w:ascii="Calibri" w:hAnsi="Calibri" w:cs="Calibri"/>
                      <w:color w:val="000000"/>
                    </w:rPr>
                    <w:t xml:space="preserve"> (TOSV). De richtlijn is bedoeld om structuur te geven aan het thema sociale veiligheid door overzichtelijk te maken om welke competenties het draait bij sociale veiligheid. De database inspireert met methodes en goede praktijken!</w:t>
                  </w:r>
                </w:p>
                <w:p w:rsidR="00364F6E" w:rsidRDefault="00364F6E">
                  <w:pPr>
                    <w:pStyle w:val="Normaalweb"/>
                    <w:rPr>
                      <w:rFonts w:ascii="Calibri" w:hAnsi="Calibri" w:cs="Calibri"/>
                      <w:color w:val="000000"/>
                    </w:rPr>
                  </w:pPr>
                  <w:r>
                    <w:rPr>
                      <w:rFonts w:ascii="Calibri" w:hAnsi="Calibri" w:cs="Calibri"/>
                      <w:noProof/>
                      <w:color w:val="0000FF"/>
                    </w:rPr>
                    <w:drawing>
                      <wp:inline distT="0" distB="0" distL="0" distR="0">
                        <wp:extent cx="589915" cy="174625"/>
                        <wp:effectExtent l="0" t="0" r="635" b="0"/>
                        <wp:docPr id="21" name="Afbeelding 21" descr="info">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nf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915" cy="174625"/>
                                </a:xfrm>
                                <a:prstGeom prst="rect">
                                  <a:avLst/>
                                </a:prstGeom>
                                <a:noFill/>
                                <a:ln>
                                  <a:noFill/>
                                </a:ln>
                              </pic:spPr>
                            </pic:pic>
                          </a:graphicData>
                        </a:graphic>
                      </wp:inline>
                    </w:drawing>
                  </w:r>
                  <w:r>
                    <w:rPr>
                      <w:rFonts w:ascii="Calibri" w:hAnsi="Calibri" w:cs="Calibri"/>
                      <w:noProof/>
                      <w:color w:val="000000"/>
                    </w:rPr>
                    <w:drawing>
                      <wp:inline distT="0" distB="0" distL="0" distR="0">
                        <wp:extent cx="124460" cy="124460"/>
                        <wp:effectExtent l="0" t="0" r="8890" b="8890"/>
                        <wp:docPr id="20" name="Afbeelding 20" descr="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ab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Pr>
                      <w:rFonts w:ascii="Calibri" w:hAnsi="Calibri" w:cs="Calibri"/>
                      <w:color w:val="000000"/>
                    </w:rPr>
                    <w:t> </w:t>
                  </w:r>
                  <w:r>
                    <w:rPr>
                      <w:rStyle w:val="vo-po-mbo1"/>
                    </w:rPr>
                    <w:t>po, vo</w:t>
                  </w:r>
                </w:p>
                <w:p w:rsidR="00364F6E" w:rsidRDefault="00364F6E">
                  <w:pPr>
                    <w:pStyle w:val="Normaalweb"/>
                    <w:rPr>
                      <w:rFonts w:ascii="Calibri" w:hAnsi="Calibri" w:cs="Calibri"/>
                      <w:color w:val="000000"/>
                    </w:rPr>
                  </w:pPr>
                  <w:r>
                    <w:rPr>
                      <w:rFonts w:ascii="Calibri" w:hAnsi="Calibri" w:cs="Calibri"/>
                      <w:color w:val="000000"/>
                    </w:rPr>
                    <w:t> </w:t>
                  </w:r>
                </w:p>
              </w:tc>
              <w:tc>
                <w:tcPr>
                  <w:tcW w:w="209" w:type="dxa"/>
                  <w:hideMark/>
                </w:tcPr>
                <w:p w:rsidR="00364F6E" w:rsidRDefault="00364F6E">
                  <w:pPr>
                    <w:jc w:val="center"/>
                    <w:rPr>
                      <w:rFonts w:ascii="Calibri" w:eastAsia="Times New Roman" w:hAnsi="Calibri" w:cs="Calibri"/>
                      <w:color w:val="000000"/>
                    </w:rPr>
                  </w:pPr>
                  <w:r>
                    <w:rPr>
                      <w:rFonts w:ascii="Calibri" w:eastAsia="Times New Roman" w:hAnsi="Calibri" w:cs="Calibri"/>
                      <w:color w:val="000000"/>
                    </w:rPr>
                    <w:t> </w:t>
                  </w:r>
                </w:p>
              </w:tc>
              <w:tc>
                <w:tcPr>
                  <w:tcW w:w="2265" w:type="dxa"/>
                  <w:hideMark/>
                </w:tcPr>
                <w:p w:rsidR="00364F6E" w:rsidRDefault="00364F6E">
                  <w:pPr>
                    <w:jc w:val="center"/>
                    <w:rPr>
                      <w:rFonts w:ascii="Calibri" w:eastAsia="Times New Roman" w:hAnsi="Calibri" w:cs="Calibri"/>
                      <w:color w:val="000000"/>
                    </w:rPr>
                  </w:pPr>
                  <w:r>
                    <w:rPr>
                      <w:rFonts w:ascii="Calibri" w:eastAsia="Times New Roman" w:hAnsi="Calibri" w:cs="Calibri"/>
                      <w:noProof/>
                      <w:color w:val="000000"/>
                    </w:rPr>
                    <w:drawing>
                      <wp:inline distT="0" distB="0" distL="0" distR="0">
                        <wp:extent cx="1645920" cy="1056005"/>
                        <wp:effectExtent l="0" t="0" r="0" b="0"/>
                        <wp:docPr id="19" name="Afbeelding 19" descr="http://img.ymlp72.com/jhzq_to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ymlp72.com/jhzq_tosv.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45920" cy="1056005"/>
                                </a:xfrm>
                                <a:prstGeom prst="rect">
                                  <a:avLst/>
                                </a:prstGeom>
                                <a:noFill/>
                                <a:ln>
                                  <a:noFill/>
                                </a:ln>
                              </pic:spPr>
                            </pic:pic>
                          </a:graphicData>
                        </a:graphic>
                      </wp:inline>
                    </w:drawing>
                  </w:r>
                </w:p>
              </w:tc>
            </w:tr>
            <w:tr w:rsidR="00364F6E">
              <w:trPr>
                <w:trHeight w:val="3521"/>
                <w:tblCellSpacing w:w="0" w:type="dxa"/>
                <w:jc w:val="center"/>
              </w:trPr>
              <w:tc>
                <w:tcPr>
                  <w:tcW w:w="0" w:type="auto"/>
                  <w:hideMark/>
                </w:tcPr>
                <w:p w:rsidR="00364F6E" w:rsidRDefault="00364F6E">
                  <w:pPr>
                    <w:pStyle w:val="Normaalweb"/>
                    <w:rPr>
                      <w:rFonts w:ascii="Calibri" w:hAnsi="Calibri" w:cs="Calibri"/>
                      <w:color w:val="000000"/>
                    </w:rPr>
                  </w:pPr>
                  <w:r>
                    <w:rPr>
                      <w:rStyle w:val="titel11"/>
                    </w:rPr>
                    <w:lastRenderedPageBreak/>
                    <w:t xml:space="preserve">Gewoon </w:t>
                  </w:r>
                  <w:proofErr w:type="spellStart"/>
                  <w:r>
                    <w:rPr>
                      <w:rStyle w:val="titel11"/>
                    </w:rPr>
                    <w:t>lhbt</w:t>
                  </w:r>
                  <w:proofErr w:type="spellEnd"/>
                  <w:r>
                    <w:rPr>
                      <w:rStyle w:val="titel11"/>
                    </w:rPr>
                    <w:t xml:space="preserve"> op de basisschool</w:t>
                  </w:r>
                  <w:r>
                    <w:rPr>
                      <w:rFonts w:ascii="Calibri" w:hAnsi="Calibri" w:cs="Calibri"/>
                      <w:color w:val="000000"/>
                    </w:rPr>
                    <w:br/>
                  </w:r>
                  <w:r>
                    <w:rPr>
                      <w:rStyle w:val="titel21"/>
                    </w:rPr>
                    <w:t>Praktische tips rondom seksuele diversiteit</w:t>
                  </w:r>
                </w:p>
                <w:p w:rsidR="00364F6E" w:rsidRDefault="00364F6E">
                  <w:pPr>
                    <w:pStyle w:val="Normaalweb"/>
                    <w:rPr>
                      <w:rFonts w:ascii="Calibri" w:hAnsi="Calibri" w:cs="Calibri"/>
                      <w:color w:val="000000"/>
                    </w:rPr>
                  </w:pPr>
                  <w:r>
                    <w:rPr>
                      <w:rFonts w:ascii="Calibri" w:hAnsi="Calibri" w:cs="Calibri"/>
                      <w:color w:val="000000"/>
                    </w:rPr>
                    <w:t xml:space="preserve">Het roze boekje </w:t>
                  </w:r>
                  <w:r>
                    <w:rPr>
                      <w:rStyle w:val="Nadruk"/>
                      <w:rFonts w:ascii="Calibri" w:hAnsi="Calibri" w:cs="Calibri"/>
                      <w:color w:val="000000"/>
                    </w:rPr>
                    <w:t xml:space="preserve">Gewoon </w:t>
                  </w:r>
                  <w:proofErr w:type="spellStart"/>
                  <w:r>
                    <w:rPr>
                      <w:rStyle w:val="Nadruk"/>
                      <w:rFonts w:ascii="Calibri" w:hAnsi="Calibri" w:cs="Calibri"/>
                      <w:color w:val="000000"/>
                    </w:rPr>
                    <w:t>lhbt</w:t>
                  </w:r>
                  <w:proofErr w:type="spellEnd"/>
                  <w:r>
                    <w:rPr>
                      <w:rStyle w:val="Nadruk"/>
                      <w:rFonts w:ascii="Calibri" w:hAnsi="Calibri" w:cs="Calibri"/>
                      <w:color w:val="000000"/>
                    </w:rPr>
                    <w:t xml:space="preserve"> op de basisschool</w:t>
                  </w:r>
                  <w:r>
                    <w:rPr>
                      <w:rFonts w:ascii="Calibri" w:hAnsi="Calibri" w:cs="Calibri"/>
                      <w:color w:val="000000"/>
                    </w:rPr>
                    <w:t xml:space="preserve"> bevat praktische tips om te komen tot een respectvolle sfeer rond seksuele diversiteit op school, in de les en in de zorgstructuur. Als extraatje bevat het boekje de </w:t>
                  </w:r>
                  <w:proofErr w:type="spellStart"/>
                  <w:r>
                    <w:rPr>
                      <w:rFonts w:ascii="Calibri" w:hAnsi="Calibri" w:cs="Calibri"/>
                      <w:color w:val="000000"/>
                    </w:rPr>
                    <w:t>lhbt</w:t>
                  </w:r>
                  <w:proofErr w:type="spellEnd"/>
                  <w:r>
                    <w:rPr>
                      <w:rFonts w:ascii="Calibri" w:hAnsi="Calibri" w:cs="Calibri"/>
                      <w:color w:val="000000"/>
                    </w:rPr>
                    <w:t xml:space="preserve">-kaartjes van het spel </w:t>
                  </w:r>
                  <w:r>
                    <w:rPr>
                      <w:rStyle w:val="Nadruk"/>
                      <w:rFonts w:ascii="Calibri" w:hAnsi="Calibri" w:cs="Calibri"/>
                      <w:color w:val="000000"/>
                    </w:rPr>
                    <w:t xml:space="preserve">Gedragen Gedrag </w:t>
                  </w:r>
                  <w:r>
                    <w:rPr>
                      <w:rFonts w:ascii="Calibri" w:hAnsi="Calibri" w:cs="Calibri"/>
                      <w:color w:val="000000"/>
                    </w:rPr>
                    <w:t>om uit te knippen en direct te gebruiken. Het boekje is gratis te bestellen via onze website.</w:t>
                  </w:r>
                </w:p>
                <w:p w:rsidR="00364F6E" w:rsidRDefault="00364F6E">
                  <w:pPr>
                    <w:pStyle w:val="Normaalweb"/>
                    <w:rPr>
                      <w:rFonts w:ascii="Calibri" w:hAnsi="Calibri" w:cs="Calibri"/>
                      <w:color w:val="000000"/>
                    </w:rPr>
                  </w:pPr>
                  <w:r>
                    <w:rPr>
                      <w:rFonts w:ascii="Calibri" w:hAnsi="Calibri" w:cs="Calibri"/>
                      <w:noProof/>
                      <w:color w:val="0000FF"/>
                    </w:rPr>
                    <w:drawing>
                      <wp:inline distT="0" distB="0" distL="0" distR="0">
                        <wp:extent cx="589915" cy="174625"/>
                        <wp:effectExtent l="0" t="0" r="635" b="0"/>
                        <wp:docPr id="18" name="Afbeelding 18" descr="info">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nf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915" cy="174625"/>
                                </a:xfrm>
                                <a:prstGeom prst="rect">
                                  <a:avLst/>
                                </a:prstGeom>
                                <a:noFill/>
                                <a:ln>
                                  <a:noFill/>
                                </a:ln>
                              </pic:spPr>
                            </pic:pic>
                          </a:graphicData>
                        </a:graphic>
                      </wp:inline>
                    </w:drawing>
                  </w:r>
                  <w:r>
                    <w:rPr>
                      <w:rFonts w:ascii="Calibri" w:hAnsi="Calibri" w:cs="Calibri"/>
                      <w:noProof/>
                      <w:color w:val="000000"/>
                    </w:rPr>
                    <w:drawing>
                      <wp:inline distT="0" distB="0" distL="0" distR="0">
                        <wp:extent cx="124460" cy="124460"/>
                        <wp:effectExtent l="0" t="0" r="8890" b="8890"/>
                        <wp:docPr id="17" name="Afbeelding 17" descr="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ab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Pr>
                      <w:rFonts w:ascii="Calibri" w:hAnsi="Calibri" w:cs="Calibri"/>
                      <w:color w:val="000000"/>
                    </w:rPr>
                    <w:t> </w:t>
                  </w:r>
                  <w:r>
                    <w:rPr>
                      <w:rStyle w:val="vo-po-mbo1"/>
                    </w:rPr>
                    <w:t>po</w:t>
                  </w:r>
                </w:p>
              </w:tc>
              <w:tc>
                <w:tcPr>
                  <w:tcW w:w="209" w:type="dxa"/>
                  <w:hideMark/>
                </w:tcPr>
                <w:p w:rsidR="00364F6E" w:rsidRDefault="00364F6E">
                  <w:pPr>
                    <w:jc w:val="center"/>
                    <w:rPr>
                      <w:rFonts w:ascii="Calibri" w:eastAsia="Times New Roman" w:hAnsi="Calibri" w:cs="Calibri"/>
                      <w:color w:val="000000"/>
                    </w:rPr>
                  </w:pPr>
                  <w:r>
                    <w:rPr>
                      <w:rFonts w:ascii="Calibri" w:eastAsia="Times New Roman" w:hAnsi="Calibri" w:cs="Calibri"/>
                      <w:color w:val="000000"/>
                    </w:rPr>
                    <w:t> </w:t>
                  </w:r>
                </w:p>
              </w:tc>
              <w:tc>
                <w:tcPr>
                  <w:tcW w:w="2265" w:type="dxa"/>
                  <w:hideMark/>
                </w:tcPr>
                <w:p w:rsidR="00364F6E" w:rsidRDefault="00364F6E">
                  <w:pPr>
                    <w:jc w:val="center"/>
                    <w:rPr>
                      <w:rFonts w:ascii="Calibri" w:eastAsia="Times New Roman" w:hAnsi="Calibri" w:cs="Calibri"/>
                      <w:color w:val="000000"/>
                    </w:rPr>
                  </w:pPr>
                  <w:r>
                    <w:rPr>
                      <w:rFonts w:ascii="Calibri" w:eastAsia="Times New Roman" w:hAnsi="Calibri" w:cs="Calibri"/>
                      <w:noProof/>
                      <w:color w:val="000000"/>
                    </w:rPr>
                    <w:drawing>
                      <wp:inline distT="0" distB="0" distL="0" distR="0">
                        <wp:extent cx="1645920" cy="1056005"/>
                        <wp:effectExtent l="0" t="0" r="0" b="0"/>
                        <wp:docPr id="16" name="Afbeelding 16" descr="http://img.ymlp72.com/jhzq_Gewoonlhbtopdebasis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ymlp72.com/jhzq_Gewoonlhbtopdebasisschool.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45920" cy="1056005"/>
                                </a:xfrm>
                                <a:prstGeom prst="rect">
                                  <a:avLst/>
                                </a:prstGeom>
                                <a:noFill/>
                                <a:ln>
                                  <a:noFill/>
                                </a:ln>
                              </pic:spPr>
                            </pic:pic>
                          </a:graphicData>
                        </a:graphic>
                      </wp:inline>
                    </w:drawing>
                  </w:r>
                </w:p>
              </w:tc>
            </w:tr>
            <w:tr w:rsidR="00364F6E">
              <w:trPr>
                <w:trHeight w:val="3299"/>
                <w:tblCellSpacing w:w="0" w:type="dxa"/>
                <w:jc w:val="center"/>
              </w:trPr>
              <w:tc>
                <w:tcPr>
                  <w:tcW w:w="4857" w:type="dxa"/>
                  <w:hideMark/>
                </w:tcPr>
                <w:p w:rsidR="00364F6E" w:rsidRDefault="00364F6E">
                  <w:pPr>
                    <w:pStyle w:val="Normaalweb"/>
                    <w:rPr>
                      <w:rFonts w:ascii="Calibri" w:hAnsi="Calibri" w:cs="Calibri"/>
                      <w:color w:val="000000"/>
                    </w:rPr>
                  </w:pPr>
                  <w:r>
                    <w:rPr>
                      <w:rStyle w:val="titel11"/>
                    </w:rPr>
                    <w:t>Pesten: leerkracht onvoldoende toegerust</w:t>
                  </w:r>
                  <w:r>
                    <w:rPr>
                      <w:rFonts w:ascii="Calibri" w:hAnsi="Calibri" w:cs="Calibri"/>
                      <w:color w:val="000000"/>
                    </w:rPr>
                    <w:br/>
                  </w:r>
                  <w:r>
                    <w:rPr>
                      <w:rFonts w:ascii="Calibri" w:hAnsi="Calibri" w:cs="Calibri"/>
                      <w:b/>
                      <w:bCs/>
                      <w:color w:val="999999"/>
                      <w:sz w:val="27"/>
                      <w:szCs w:val="27"/>
                    </w:rPr>
                    <w:t>Promotieonderzoek Beau Oldenburg (RUG)</w:t>
                  </w:r>
                </w:p>
                <w:p w:rsidR="00364F6E" w:rsidRDefault="00364F6E">
                  <w:pPr>
                    <w:rPr>
                      <w:rFonts w:ascii="Calibri" w:eastAsia="Times New Roman" w:hAnsi="Calibri" w:cs="Calibri"/>
                      <w:color w:val="000000"/>
                    </w:rPr>
                  </w:pPr>
                  <w:r>
                    <w:rPr>
                      <w:rFonts w:ascii="Calibri" w:eastAsia="Times New Roman" w:hAnsi="Calibri" w:cs="Calibri"/>
                      <w:color w:val="000000"/>
                    </w:rPr>
                    <w:t>Leerkrachten op basisscholen zijn niet altijd voldoende toegerust om pestgedrag aan te pakken. Terwijl zij juist een cruciale rol spelen in het terugdringen van het aantal gepeste kinderen in de klas. Dat concludeert Beau Oldenburg in haar promotieonderzoek naar pesten op school en de rol van leerkrachten en klasgenoten. </w:t>
                  </w:r>
                </w:p>
                <w:p w:rsidR="00364F6E" w:rsidRDefault="00364F6E">
                  <w:pPr>
                    <w:pStyle w:val="Normaalweb"/>
                    <w:rPr>
                      <w:rFonts w:ascii="Calibri" w:hAnsi="Calibri" w:cs="Calibri"/>
                      <w:color w:val="000000"/>
                    </w:rPr>
                  </w:pPr>
                  <w:r>
                    <w:rPr>
                      <w:rFonts w:ascii="Calibri" w:hAnsi="Calibri" w:cs="Calibri"/>
                      <w:noProof/>
                      <w:color w:val="0000FF"/>
                    </w:rPr>
                    <w:drawing>
                      <wp:inline distT="0" distB="0" distL="0" distR="0">
                        <wp:extent cx="589915" cy="174625"/>
                        <wp:effectExtent l="0" t="0" r="635" b="0"/>
                        <wp:docPr id="15" name="Afbeelding 15" descr="info">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nf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915" cy="174625"/>
                                </a:xfrm>
                                <a:prstGeom prst="rect">
                                  <a:avLst/>
                                </a:prstGeom>
                                <a:noFill/>
                                <a:ln>
                                  <a:noFill/>
                                </a:ln>
                              </pic:spPr>
                            </pic:pic>
                          </a:graphicData>
                        </a:graphic>
                      </wp:inline>
                    </w:drawing>
                  </w:r>
                  <w:r>
                    <w:rPr>
                      <w:rFonts w:ascii="Calibri" w:hAnsi="Calibri" w:cs="Calibri"/>
                      <w:noProof/>
                      <w:color w:val="000000"/>
                    </w:rPr>
                    <w:drawing>
                      <wp:inline distT="0" distB="0" distL="0" distR="0">
                        <wp:extent cx="124460" cy="124460"/>
                        <wp:effectExtent l="0" t="0" r="8890" b="8890"/>
                        <wp:docPr id="14" name="Afbeelding 14" descr="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ab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Pr>
                      <w:rFonts w:ascii="Calibri" w:hAnsi="Calibri" w:cs="Calibri"/>
                      <w:color w:val="000000"/>
                    </w:rPr>
                    <w:t> </w:t>
                  </w:r>
                  <w:r>
                    <w:rPr>
                      <w:rStyle w:val="vo-po-mbo1"/>
                    </w:rPr>
                    <w:t>po</w:t>
                  </w:r>
                </w:p>
                <w:p w:rsidR="00364F6E" w:rsidRDefault="00364F6E">
                  <w:pPr>
                    <w:pStyle w:val="Normaalweb"/>
                    <w:rPr>
                      <w:rFonts w:ascii="Calibri" w:hAnsi="Calibri" w:cs="Calibri"/>
                      <w:color w:val="000000"/>
                    </w:rPr>
                  </w:pPr>
                  <w:r>
                    <w:rPr>
                      <w:rFonts w:ascii="Calibri" w:hAnsi="Calibri" w:cs="Calibri"/>
                      <w:color w:val="000000"/>
                    </w:rPr>
                    <w:t> </w:t>
                  </w:r>
                </w:p>
              </w:tc>
              <w:tc>
                <w:tcPr>
                  <w:tcW w:w="209" w:type="dxa"/>
                  <w:hideMark/>
                </w:tcPr>
                <w:p w:rsidR="00364F6E" w:rsidRDefault="00364F6E">
                  <w:pPr>
                    <w:jc w:val="center"/>
                    <w:rPr>
                      <w:rFonts w:ascii="Calibri" w:eastAsia="Times New Roman" w:hAnsi="Calibri" w:cs="Calibri"/>
                      <w:color w:val="000000"/>
                    </w:rPr>
                  </w:pPr>
                  <w:r>
                    <w:rPr>
                      <w:rFonts w:ascii="Calibri" w:eastAsia="Times New Roman" w:hAnsi="Calibri" w:cs="Calibri"/>
                      <w:color w:val="000000"/>
                    </w:rPr>
                    <w:t> </w:t>
                  </w:r>
                </w:p>
              </w:tc>
              <w:tc>
                <w:tcPr>
                  <w:tcW w:w="2265" w:type="dxa"/>
                  <w:hideMark/>
                </w:tcPr>
                <w:p w:rsidR="00364F6E" w:rsidRDefault="00364F6E">
                  <w:pPr>
                    <w:jc w:val="center"/>
                    <w:rPr>
                      <w:rFonts w:ascii="Calibri" w:eastAsia="Times New Roman" w:hAnsi="Calibri" w:cs="Calibri"/>
                      <w:color w:val="000000"/>
                    </w:rPr>
                  </w:pPr>
                  <w:r>
                    <w:rPr>
                      <w:rFonts w:ascii="Calibri" w:eastAsia="Times New Roman" w:hAnsi="Calibri" w:cs="Calibri"/>
                      <w:noProof/>
                      <w:color w:val="000000"/>
                    </w:rPr>
                    <w:drawing>
                      <wp:inline distT="0" distB="0" distL="0" distR="0">
                        <wp:extent cx="1645920" cy="1238885"/>
                        <wp:effectExtent l="0" t="0" r="0" b="0"/>
                        <wp:docPr id="13" name="Afbeelding 13" descr="http://img.ymlp72.com/jhzq_Pes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ymlp72.com/jhzq_Pesten.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45920" cy="1238885"/>
                                </a:xfrm>
                                <a:prstGeom prst="rect">
                                  <a:avLst/>
                                </a:prstGeom>
                                <a:noFill/>
                                <a:ln>
                                  <a:noFill/>
                                </a:ln>
                              </pic:spPr>
                            </pic:pic>
                          </a:graphicData>
                        </a:graphic>
                      </wp:inline>
                    </w:drawing>
                  </w:r>
                </w:p>
              </w:tc>
            </w:tr>
            <w:tr w:rsidR="00364F6E">
              <w:trPr>
                <w:trHeight w:val="4556"/>
                <w:tblCellSpacing w:w="0" w:type="dxa"/>
                <w:jc w:val="center"/>
              </w:trPr>
              <w:tc>
                <w:tcPr>
                  <w:tcW w:w="0" w:type="auto"/>
                  <w:gridSpan w:val="3"/>
                  <w:hideMark/>
                </w:tcPr>
                <w:p w:rsidR="00364F6E" w:rsidRDefault="00364F6E">
                  <w:pPr>
                    <w:pStyle w:val="Normaalweb"/>
                    <w:rPr>
                      <w:rFonts w:ascii="Calibri" w:hAnsi="Calibri" w:cs="Calibri"/>
                      <w:color w:val="000000"/>
                    </w:rPr>
                  </w:pPr>
                  <w:r>
                    <w:rPr>
                      <w:rFonts w:ascii="Calibri" w:hAnsi="Calibri" w:cs="Calibri"/>
                      <w:noProof/>
                      <w:color w:val="000000"/>
                    </w:rPr>
                    <w:drawing>
                      <wp:inline distT="0" distB="0" distL="0" distR="0">
                        <wp:extent cx="5336540" cy="141605"/>
                        <wp:effectExtent l="0" t="0" r="0" b="0"/>
                        <wp:docPr id="12" name="Afbeelding 12" descr="l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ij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36540" cy="141605"/>
                                </a:xfrm>
                                <a:prstGeom prst="rect">
                                  <a:avLst/>
                                </a:prstGeom>
                                <a:noFill/>
                                <a:ln>
                                  <a:noFill/>
                                </a:ln>
                              </pic:spPr>
                            </pic:pic>
                          </a:graphicData>
                        </a:graphic>
                      </wp:inline>
                    </w:drawing>
                  </w:r>
                  <w:r>
                    <w:rPr>
                      <w:rFonts w:ascii="Calibri" w:hAnsi="Calibri" w:cs="Calibri"/>
                      <w:color w:val="000000"/>
                    </w:rPr>
                    <w:br/>
                  </w:r>
                  <w:r>
                    <w:rPr>
                      <w:rStyle w:val="titel11"/>
                    </w:rPr>
                    <w:t>Agenda uitgelicht</w:t>
                  </w:r>
                </w:p>
                <w:tbl>
                  <w:tblPr>
                    <w:tblW w:w="7331" w:type="dxa"/>
                    <w:tblCellSpacing w:w="0" w:type="dxa"/>
                    <w:tblCellMar>
                      <w:top w:w="105" w:type="dxa"/>
                      <w:left w:w="105" w:type="dxa"/>
                      <w:bottom w:w="105" w:type="dxa"/>
                      <w:right w:w="105" w:type="dxa"/>
                    </w:tblCellMar>
                    <w:tblLook w:val="04A0" w:firstRow="1" w:lastRow="0" w:firstColumn="1" w:lastColumn="0" w:noHBand="0" w:noVBand="1"/>
                  </w:tblPr>
                  <w:tblGrid>
                    <w:gridCol w:w="275"/>
                    <w:gridCol w:w="2170"/>
                    <w:gridCol w:w="274"/>
                    <w:gridCol w:w="2169"/>
                    <w:gridCol w:w="274"/>
                    <w:gridCol w:w="2169"/>
                  </w:tblGrid>
                  <w:tr w:rsidR="00364F6E">
                    <w:trPr>
                      <w:tblCellSpacing w:w="0" w:type="dxa"/>
                    </w:trPr>
                    <w:tc>
                      <w:tcPr>
                        <w:tcW w:w="13" w:type="dxa"/>
                        <w:hideMark/>
                      </w:tcPr>
                      <w:p w:rsidR="00364F6E" w:rsidRDefault="00364F6E">
                        <w:pPr>
                          <w:rPr>
                            <w:rFonts w:ascii="Calibri" w:eastAsia="Times New Roman" w:hAnsi="Calibri" w:cs="Calibri"/>
                            <w:color w:val="000000"/>
                          </w:rPr>
                        </w:pPr>
                        <w:r>
                          <w:rPr>
                            <w:rFonts w:ascii="Calibri" w:eastAsia="Times New Roman" w:hAnsi="Calibri" w:cs="Calibri"/>
                            <w:color w:val="000000"/>
                          </w:rPr>
                          <w:t> </w:t>
                        </w:r>
                      </w:p>
                    </w:tc>
                    <w:tc>
                      <w:tcPr>
                        <w:tcW w:w="2095" w:type="dxa"/>
                        <w:shd w:val="clear" w:color="auto" w:fill="EEEBE6"/>
                        <w:hideMark/>
                      </w:tcPr>
                      <w:p w:rsidR="00364F6E" w:rsidRDefault="00364F6E">
                        <w:pPr>
                          <w:pStyle w:val="agenda"/>
                        </w:pPr>
                        <w:r>
                          <w:rPr>
                            <w:rStyle w:val="agenda-titel1"/>
                          </w:rPr>
                          <w:t>Grenzen aan gedrag</w:t>
                        </w:r>
                        <w:r>
                          <w:br/>
                        </w:r>
                        <w:r>
                          <w:rPr>
                            <w:rStyle w:val="agenda-bold1"/>
                          </w:rPr>
                          <w:t>5 april 2017</w:t>
                        </w:r>
                      </w:p>
                      <w:p w:rsidR="00364F6E" w:rsidRDefault="00364F6E">
                        <w:pPr>
                          <w:pStyle w:val="agenda"/>
                        </w:pPr>
                        <w:r>
                          <w:t> </w:t>
                        </w:r>
                      </w:p>
                      <w:p w:rsidR="00364F6E" w:rsidRDefault="00364F6E">
                        <w:pPr>
                          <w:pStyle w:val="agenda"/>
                        </w:pP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647700" cy="447675"/>
                              <wp:effectExtent l="0" t="0" r="0" b="9525"/>
                              <wp:wrapSquare wrapText="bothSides"/>
                              <wp:docPr id="50" name="Afbeelding 50" descr="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647700" cy="447675"/>
                                      </a:xfrm>
                                      <a:prstGeom prst="rect">
                                        <a:avLst/>
                                      </a:prstGeom>
                                      <a:noFill/>
                                    </pic:spPr>
                                  </pic:pic>
                                </a:graphicData>
                              </a:graphic>
                              <wp14:sizeRelH relativeFrom="page">
                                <wp14:pctWidth>0</wp14:pctWidth>
                              </wp14:sizeRelH>
                              <wp14:sizeRelV relativeFrom="page">
                                <wp14:pctHeight>0</wp14:pctHeight>
                              </wp14:sizeRelV>
                            </wp:anchor>
                          </w:drawing>
                        </w:r>
                        <w:r>
                          <w:t>In deze conferentie voor vertrouwenspersonen gaat u aan de slag met informatie en handvatten voor het aanpakken en voorkomen van ongewenst gedrag van medewerkers op uw school.</w:t>
                        </w:r>
                      </w:p>
                      <w:p w:rsidR="00364F6E" w:rsidRDefault="00364F6E">
                        <w:pPr>
                          <w:pStyle w:val="Normaalweb"/>
                          <w:rPr>
                            <w:rFonts w:ascii="Calibri" w:hAnsi="Calibri" w:cs="Calibri"/>
                            <w:color w:val="000000"/>
                          </w:rPr>
                        </w:pPr>
                        <w:r>
                          <w:rPr>
                            <w:rFonts w:ascii="Calibri" w:hAnsi="Calibri" w:cs="Calibri"/>
                            <w:noProof/>
                            <w:color w:val="0000FF"/>
                          </w:rPr>
                          <w:drawing>
                            <wp:inline distT="0" distB="0" distL="0" distR="0">
                              <wp:extent cx="589915" cy="174625"/>
                              <wp:effectExtent l="0" t="0" r="635" b="0"/>
                              <wp:docPr id="11" name="Afbeelding 11" descr="info">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nf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915" cy="174625"/>
                                      </a:xfrm>
                                      <a:prstGeom prst="rect">
                                        <a:avLst/>
                                      </a:prstGeom>
                                      <a:noFill/>
                                      <a:ln>
                                        <a:noFill/>
                                      </a:ln>
                                    </pic:spPr>
                                  </pic:pic>
                                </a:graphicData>
                              </a:graphic>
                            </wp:inline>
                          </w:drawing>
                        </w:r>
                        <w:r>
                          <w:rPr>
                            <w:rFonts w:ascii="Calibri" w:hAnsi="Calibri" w:cs="Calibri"/>
                            <w:noProof/>
                            <w:color w:val="000000"/>
                          </w:rPr>
                          <w:drawing>
                            <wp:inline distT="0" distB="0" distL="0" distR="0">
                              <wp:extent cx="124460" cy="124460"/>
                              <wp:effectExtent l="0" t="0" r="8890" b="8890"/>
                              <wp:docPr id="10" name="Afbeelding 10" descr="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ab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Pr>
                            <w:rStyle w:val="vo-po-mbo1"/>
                          </w:rPr>
                          <w:t> po</w:t>
                        </w:r>
                      </w:p>
                    </w:tc>
                    <w:tc>
                      <w:tcPr>
                        <w:tcW w:w="13" w:type="dxa"/>
                        <w:hideMark/>
                      </w:tcPr>
                      <w:p w:rsidR="00364F6E" w:rsidRDefault="00364F6E">
                        <w:pPr>
                          <w:rPr>
                            <w:rFonts w:ascii="Calibri" w:eastAsia="Times New Roman" w:hAnsi="Calibri" w:cs="Calibri"/>
                            <w:color w:val="000000"/>
                          </w:rPr>
                        </w:pPr>
                        <w:r>
                          <w:rPr>
                            <w:rFonts w:ascii="Calibri" w:eastAsia="Times New Roman" w:hAnsi="Calibri" w:cs="Calibri"/>
                            <w:color w:val="000000"/>
                          </w:rPr>
                          <w:t> </w:t>
                        </w:r>
                      </w:p>
                    </w:tc>
                    <w:tc>
                      <w:tcPr>
                        <w:tcW w:w="2095" w:type="dxa"/>
                        <w:shd w:val="clear" w:color="auto" w:fill="EEEBE6"/>
                        <w:hideMark/>
                      </w:tcPr>
                      <w:p w:rsidR="00364F6E" w:rsidRDefault="00364F6E">
                        <w:pPr>
                          <w:pStyle w:val="agenda"/>
                        </w:pPr>
                        <w:r>
                          <w:rPr>
                            <w:rStyle w:val="agenda-titel1"/>
                          </w:rPr>
                          <w:t>Met Alle Respect 2017: Stap in de spanning van samen leven</w:t>
                        </w:r>
                        <w:r>
                          <w:br/>
                        </w:r>
                        <w:r>
                          <w:rPr>
                            <w:rStyle w:val="agenda-bold1"/>
                          </w:rPr>
                          <w:t>12 april 2017</w:t>
                        </w:r>
                      </w:p>
                      <w:p w:rsidR="00364F6E" w:rsidRDefault="00364F6E">
                        <w:pPr>
                          <w:pStyle w:val="agenda"/>
                        </w:pPr>
                        <w:r>
                          <w:t> </w:t>
                        </w:r>
                      </w:p>
                      <w:p w:rsidR="00364F6E" w:rsidRDefault="00364F6E">
                        <w:pPr>
                          <w:pStyle w:val="agenda"/>
                        </w:pP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647700" cy="447675"/>
                              <wp:effectExtent l="0" t="0" r="0" b="9525"/>
                              <wp:wrapSquare wrapText="bothSides"/>
                              <wp:docPr id="49" name="Afbeelding 49" descr="http://img.ymlp72.com/jhzq_MAR20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ymlp72.com/jhzq_MAR2017--2.png"/>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647700" cy="447675"/>
                                      </a:xfrm>
                                      <a:prstGeom prst="rect">
                                        <a:avLst/>
                                      </a:prstGeom>
                                      <a:noFill/>
                                    </pic:spPr>
                                  </pic:pic>
                                </a:graphicData>
                              </a:graphic>
                              <wp14:sizeRelH relativeFrom="page">
                                <wp14:pctWidth>0</wp14:pctWidth>
                              </wp14:sizeRelH>
                              <wp14:sizeRelV relativeFrom="page">
                                <wp14:pctHeight>0</wp14:pctHeight>
                              </wp14:sizeRelV>
                            </wp:anchor>
                          </w:drawing>
                        </w:r>
                        <w:r>
                          <w:t>Ontdek op deze onderwijsconferentie hoe u de spanning die met het maatschappelijk debat de school in komt, als leerervaring inzet.</w:t>
                        </w:r>
                      </w:p>
                      <w:p w:rsidR="00364F6E" w:rsidRDefault="00364F6E">
                        <w:pPr>
                          <w:pStyle w:val="Normaalweb"/>
                          <w:rPr>
                            <w:rFonts w:ascii="Calibri" w:hAnsi="Calibri" w:cs="Calibri"/>
                            <w:color w:val="000000"/>
                          </w:rPr>
                        </w:pPr>
                        <w:r>
                          <w:rPr>
                            <w:rFonts w:ascii="Calibri" w:hAnsi="Calibri" w:cs="Calibri"/>
                            <w:noProof/>
                            <w:color w:val="0000FF"/>
                          </w:rPr>
                          <w:drawing>
                            <wp:inline distT="0" distB="0" distL="0" distR="0">
                              <wp:extent cx="589915" cy="174625"/>
                              <wp:effectExtent l="0" t="0" r="635" b="0"/>
                              <wp:docPr id="9" name="Afbeelding 9" descr="inf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nf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915" cy="174625"/>
                                      </a:xfrm>
                                      <a:prstGeom prst="rect">
                                        <a:avLst/>
                                      </a:prstGeom>
                                      <a:noFill/>
                                      <a:ln>
                                        <a:noFill/>
                                      </a:ln>
                                    </pic:spPr>
                                  </pic:pic>
                                </a:graphicData>
                              </a:graphic>
                            </wp:inline>
                          </w:drawing>
                        </w:r>
                        <w:r>
                          <w:rPr>
                            <w:rFonts w:ascii="Calibri" w:hAnsi="Calibri" w:cs="Calibri"/>
                            <w:noProof/>
                            <w:color w:val="000000"/>
                          </w:rPr>
                          <w:drawing>
                            <wp:inline distT="0" distB="0" distL="0" distR="0">
                              <wp:extent cx="124460" cy="124460"/>
                              <wp:effectExtent l="0" t="0" r="8890" b="8890"/>
                              <wp:docPr id="8" name="Afbeelding 8" descr="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ab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Pr>
                            <w:rStyle w:val="vo-po-mbo1"/>
                          </w:rPr>
                          <w:t>po, vo</w:t>
                        </w:r>
                      </w:p>
                    </w:tc>
                    <w:tc>
                      <w:tcPr>
                        <w:tcW w:w="13" w:type="dxa"/>
                        <w:hideMark/>
                      </w:tcPr>
                      <w:p w:rsidR="00364F6E" w:rsidRDefault="00364F6E">
                        <w:pPr>
                          <w:rPr>
                            <w:rFonts w:ascii="Calibri" w:eastAsia="Times New Roman" w:hAnsi="Calibri" w:cs="Calibri"/>
                            <w:color w:val="000000"/>
                          </w:rPr>
                        </w:pPr>
                        <w:r>
                          <w:rPr>
                            <w:rFonts w:ascii="Calibri" w:eastAsia="Times New Roman" w:hAnsi="Calibri" w:cs="Calibri"/>
                            <w:color w:val="000000"/>
                          </w:rPr>
                          <w:t> </w:t>
                        </w:r>
                      </w:p>
                    </w:tc>
                    <w:tc>
                      <w:tcPr>
                        <w:tcW w:w="2095" w:type="dxa"/>
                        <w:shd w:val="clear" w:color="auto" w:fill="EEEBE6"/>
                        <w:hideMark/>
                      </w:tcPr>
                      <w:p w:rsidR="00364F6E" w:rsidRDefault="00364F6E">
                        <w:pPr>
                          <w:pStyle w:val="agenda"/>
                        </w:pPr>
                        <w:r>
                          <w:rPr>
                            <w:rStyle w:val="agenda-titel1"/>
                          </w:rPr>
                          <w:t>Netwerkbijeenkomst ambassadeurs sociale veiligheid</w:t>
                        </w:r>
                        <w:r>
                          <w:br/>
                        </w:r>
                        <w:r>
                          <w:rPr>
                            <w:rStyle w:val="agenda-bold1"/>
                          </w:rPr>
                          <w:t>17 mei 2017</w:t>
                        </w:r>
                      </w:p>
                      <w:p w:rsidR="00364F6E" w:rsidRDefault="00364F6E">
                        <w:pPr>
                          <w:pStyle w:val="agenda"/>
                        </w:pPr>
                        <w:r>
                          <w:t> </w:t>
                        </w:r>
                      </w:p>
                      <w:p w:rsidR="00364F6E" w:rsidRDefault="00364F6E">
                        <w:pPr>
                          <w:pStyle w:val="agenda"/>
                        </w:pP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647700" cy="447675"/>
                              <wp:effectExtent l="0" t="0" r="0" b="9525"/>
                              <wp:wrapSquare wrapText="bothSides"/>
                              <wp:docPr id="48" name="Afbeelding 48" descr="http://img.ymlp72.com/jhzq_ambassadeurs17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ymlp72.com/jhzq_ambassadeurs173--1.png"/>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647700" cy="447675"/>
                                      </a:xfrm>
                                      <a:prstGeom prst="rect">
                                        <a:avLst/>
                                      </a:prstGeom>
                                      <a:noFill/>
                                    </pic:spPr>
                                  </pic:pic>
                                </a:graphicData>
                              </a:graphic>
                              <wp14:sizeRelH relativeFrom="page">
                                <wp14:pctWidth>0</wp14:pctWidth>
                              </wp14:sizeRelH>
                              <wp14:sizeRelV relativeFrom="page">
                                <wp14:pctHeight>0</wp14:pctHeight>
                              </wp14:sizeRelV>
                            </wp:anchor>
                          </w:drawing>
                        </w:r>
                        <w:r>
                          <w:t>Laat u door andere scholen inspireren hoe zij sociale veiligheid vergroten binnen hun school.</w:t>
                        </w:r>
                      </w:p>
                      <w:p w:rsidR="00364F6E" w:rsidRDefault="00364F6E">
                        <w:pPr>
                          <w:pStyle w:val="Normaalweb"/>
                          <w:rPr>
                            <w:rFonts w:ascii="Calibri" w:hAnsi="Calibri" w:cs="Calibri"/>
                            <w:color w:val="000000"/>
                          </w:rPr>
                        </w:pPr>
                        <w:r>
                          <w:rPr>
                            <w:rFonts w:ascii="Calibri" w:hAnsi="Calibri" w:cs="Calibri"/>
                            <w:noProof/>
                            <w:color w:val="0000FF"/>
                          </w:rPr>
                          <w:drawing>
                            <wp:inline distT="0" distB="0" distL="0" distR="0">
                              <wp:extent cx="589915" cy="174625"/>
                              <wp:effectExtent l="0" t="0" r="635" b="0"/>
                              <wp:docPr id="7" name="Afbeelding 7" descr="inf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nf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915" cy="174625"/>
                                      </a:xfrm>
                                      <a:prstGeom prst="rect">
                                        <a:avLst/>
                                      </a:prstGeom>
                                      <a:noFill/>
                                      <a:ln>
                                        <a:noFill/>
                                      </a:ln>
                                    </pic:spPr>
                                  </pic:pic>
                                </a:graphicData>
                              </a:graphic>
                            </wp:inline>
                          </w:drawing>
                        </w:r>
                        <w:r>
                          <w:rPr>
                            <w:rFonts w:ascii="Calibri" w:hAnsi="Calibri" w:cs="Calibri"/>
                            <w:noProof/>
                            <w:color w:val="000000"/>
                          </w:rPr>
                          <w:drawing>
                            <wp:inline distT="0" distB="0" distL="0" distR="0">
                              <wp:extent cx="124460" cy="124460"/>
                              <wp:effectExtent l="0" t="0" r="8890" b="8890"/>
                              <wp:docPr id="6" name="Afbeelding 6" descr="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ab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a:ln>
                                        <a:noFill/>
                                      </a:ln>
                                    </pic:spPr>
                                  </pic:pic>
                                </a:graphicData>
                              </a:graphic>
                            </wp:inline>
                          </w:drawing>
                        </w:r>
                        <w:r>
                          <w:rPr>
                            <w:rStyle w:val="vo-po-mbo1"/>
                          </w:rPr>
                          <w:t>po, vo</w:t>
                        </w:r>
                      </w:p>
                    </w:tc>
                  </w:tr>
                </w:tbl>
                <w:p w:rsidR="00364F6E" w:rsidRDefault="00364F6E">
                  <w:pPr>
                    <w:pStyle w:val="Normaalweb"/>
                    <w:rPr>
                      <w:rFonts w:ascii="Calibri" w:hAnsi="Calibri" w:cs="Calibri"/>
                      <w:color w:val="000000"/>
                    </w:rPr>
                  </w:pPr>
                  <w:r>
                    <w:rPr>
                      <w:rFonts w:ascii="Calibri" w:hAnsi="Calibri" w:cs="Calibri"/>
                      <w:noProof/>
                      <w:color w:val="0000FF"/>
                    </w:rPr>
                    <w:lastRenderedPageBreak/>
                    <w:drawing>
                      <wp:inline distT="0" distB="0" distL="0" distR="0">
                        <wp:extent cx="764540" cy="174625"/>
                        <wp:effectExtent l="0" t="0" r="0" b="0"/>
                        <wp:docPr id="5" name="Afbeelding 5" descr="meer agenda">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eer agenda"/>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64540" cy="174625"/>
                                </a:xfrm>
                                <a:prstGeom prst="rect">
                                  <a:avLst/>
                                </a:prstGeom>
                                <a:noFill/>
                                <a:ln>
                                  <a:noFill/>
                                </a:ln>
                              </pic:spPr>
                            </pic:pic>
                          </a:graphicData>
                        </a:graphic>
                      </wp:inline>
                    </w:drawing>
                  </w:r>
                </w:p>
                <w:p w:rsidR="00364F6E" w:rsidRDefault="00364F6E" w:rsidP="00364F6E">
                  <w:pPr>
                    <w:pStyle w:val="Normaalweb"/>
                    <w:rPr>
                      <w:rFonts w:ascii="Calibri" w:hAnsi="Calibri" w:cs="Calibri"/>
                      <w:color w:val="000000"/>
                    </w:rPr>
                  </w:pPr>
                  <w:r>
                    <w:rPr>
                      <w:rFonts w:ascii="Calibri" w:hAnsi="Calibri" w:cs="Calibri"/>
                      <w:noProof/>
                      <w:color w:val="000000"/>
                    </w:rPr>
                    <w:drawing>
                      <wp:inline distT="0" distB="0" distL="0" distR="0">
                        <wp:extent cx="5336540" cy="141605"/>
                        <wp:effectExtent l="0" t="0" r="0" b="0"/>
                        <wp:docPr id="4" name="Afbeelding 4" descr="li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ij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36540" cy="141605"/>
                                </a:xfrm>
                                <a:prstGeom prst="rect">
                                  <a:avLst/>
                                </a:prstGeom>
                                <a:noFill/>
                                <a:ln>
                                  <a:noFill/>
                                </a:ln>
                              </pic:spPr>
                            </pic:pic>
                          </a:graphicData>
                        </a:graphic>
                      </wp:inline>
                    </w:drawing>
                  </w:r>
                </w:p>
              </w:tc>
            </w:tr>
          </w:tbl>
          <w:p w:rsidR="00364F6E" w:rsidRDefault="00364F6E">
            <w:pPr>
              <w:jc w:val="center"/>
              <w:rPr>
                <w:rFonts w:ascii="Calibri" w:eastAsia="Times New Roman" w:hAnsi="Calibri" w:cs="Calibri"/>
                <w:vanish/>
                <w:color w:val="000000"/>
              </w:rPr>
            </w:pPr>
          </w:p>
          <w:p w:rsidR="00364F6E" w:rsidRDefault="00364F6E">
            <w:pPr>
              <w:pStyle w:val="voettekst"/>
              <w:rPr>
                <w:color w:val="000000"/>
              </w:rPr>
            </w:pPr>
          </w:p>
        </w:tc>
      </w:tr>
    </w:tbl>
    <w:p w:rsidR="007A5D26" w:rsidRDefault="007A5D26"/>
    <w:sectPr w:rsidR="007A5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F6E"/>
    <w:rsid w:val="00364F6E"/>
    <w:rsid w:val="007A5D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A69C1-C796-4B82-A68F-3AF239D73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64F6E"/>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64F6E"/>
    <w:rPr>
      <w:color w:val="0000FF"/>
      <w:u w:val="single"/>
    </w:rPr>
  </w:style>
  <w:style w:type="paragraph" w:styleId="Normaalweb">
    <w:name w:val="Normal (Web)"/>
    <w:basedOn w:val="Standaard"/>
    <w:uiPriority w:val="99"/>
    <w:unhideWhenUsed/>
    <w:rsid w:val="00364F6E"/>
    <w:pPr>
      <w:spacing w:before="100" w:beforeAutospacing="1" w:after="100" w:afterAutospacing="1"/>
    </w:pPr>
  </w:style>
  <w:style w:type="paragraph" w:customStyle="1" w:styleId="maand">
    <w:name w:val="maand"/>
    <w:basedOn w:val="Standaard"/>
    <w:uiPriority w:val="99"/>
    <w:semiHidden/>
    <w:rsid w:val="00364F6E"/>
    <w:pPr>
      <w:spacing w:before="100" w:beforeAutospacing="1" w:after="100" w:afterAutospacing="1"/>
    </w:pPr>
    <w:rPr>
      <w:rFonts w:ascii="Calibri" w:hAnsi="Calibri" w:cs="Calibri"/>
      <w:b/>
      <w:bCs/>
      <w:sz w:val="27"/>
      <w:szCs w:val="27"/>
    </w:rPr>
  </w:style>
  <w:style w:type="paragraph" w:customStyle="1" w:styleId="tabel-rood">
    <w:name w:val="tabel-rood"/>
    <w:basedOn w:val="Standaard"/>
    <w:uiPriority w:val="99"/>
    <w:semiHidden/>
    <w:rsid w:val="00364F6E"/>
    <w:pPr>
      <w:spacing w:before="100" w:beforeAutospacing="1" w:after="100" w:afterAutospacing="1"/>
    </w:pPr>
    <w:rPr>
      <w:rFonts w:ascii="Calibri" w:hAnsi="Calibri" w:cs="Calibri"/>
      <w:color w:val="FFFFFF"/>
      <w:sz w:val="21"/>
      <w:szCs w:val="21"/>
    </w:rPr>
  </w:style>
  <w:style w:type="paragraph" w:customStyle="1" w:styleId="titel-kader">
    <w:name w:val="titel-kader"/>
    <w:basedOn w:val="Standaard"/>
    <w:uiPriority w:val="99"/>
    <w:semiHidden/>
    <w:rsid w:val="00364F6E"/>
    <w:pPr>
      <w:spacing w:before="100" w:beforeAutospacing="1" w:after="100" w:afterAutospacing="1"/>
    </w:pPr>
    <w:rPr>
      <w:rFonts w:ascii="Calibri" w:hAnsi="Calibri" w:cs="Calibri"/>
      <w:b/>
      <w:bCs/>
      <w:color w:val="FFFFFF"/>
      <w:sz w:val="27"/>
      <w:szCs w:val="27"/>
    </w:rPr>
  </w:style>
  <w:style w:type="paragraph" w:customStyle="1" w:styleId="agenda">
    <w:name w:val="agenda"/>
    <w:basedOn w:val="Standaard"/>
    <w:uiPriority w:val="99"/>
    <w:semiHidden/>
    <w:rsid w:val="00364F6E"/>
    <w:pPr>
      <w:spacing w:before="100" w:beforeAutospacing="1" w:after="100" w:afterAutospacing="1"/>
    </w:pPr>
    <w:rPr>
      <w:rFonts w:ascii="Calibri" w:hAnsi="Calibri" w:cs="Calibri"/>
      <w:color w:val="333333"/>
      <w:sz w:val="18"/>
      <w:szCs w:val="18"/>
    </w:rPr>
  </w:style>
  <w:style w:type="paragraph" w:customStyle="1" w:styleId="voettekst">
    <w:name w:val="voettekst"/>
    <w:basedOn w:val="Standaard"/>
    <w:uiPriority w:val="99"/>
    <w:semiHidden/>
    <w:rsid w:val="00364F6E"/>
    <w:pPr>
      <w:spacing w:before="100" w:beforeAutospacing="1" w:after="100" w:afterAutospacing="1"/>
      <w:jc w:val="center"/>
    </w:pPr>
    <w:rPr>
      <w:rFonts w:ascii="Calibri" w:hAnsi="Calibri" w:cs="Calibri"/>
      <w:sz w:val="15"/>
      <w:szCs w:val="15"/>
    </w:rPr>
  </w:style>
  <w:style w:type="character" w:customStyle="1" w:styleId="titel11">
    <w:name w:val="titel11"/>
    <w:basedOn w:val="Standaardalinea-lettertype"/>
    <w:rsid w:val="00364F6E"/>
    <w:rPr>
      <w:rFonts w:ascii="Calibri" w:hAnsi="Calibri" w:cs="Calibri" w:hint="default"/>
      <w:b/>
      <w:bCs/>
      <w:color w:val="333333"/>
      <w:sz w:val="27"/>
      <w:szCs w:val="27"/>
    </w:rPr>
  </w:style>
  <w:style w:type="character" w:customStyle="1" w:styleId="vo-po-mbo1">
    <w:name w:val="vo-po-mbo1"/>
    <w:basedOn w:val="Standaardalinea-lettertype"/>
    <w:rsid w:val="00364F6E"/>
    <w:rPr>
      <w:rFonts w:ascii="Calibri" w:hAnsi="Calibri" w:cs="Calibri" w:hint="default"/>
      <w:b w:val="0"/>
      <w:bCs w:val="0"/>
      <w:color w:val="999999"/>
      <w:sz w:val="21"/>
      <w:szCs w:val="21"/>
    </w:rPr>
  </w:style>
  <w:style w:type="character" w:customStyle="1" w:styleId="titel21">
    <w:name w:val="titel21"/>
    <w:basedOn w:val="Standaardalinea-lettertype"/>
    <w:rsid w:val="00364F6E"/>
    <w:rPr>
      <w:rFonts w:ascii="Calibri" w:hAnsi="Calibri" w:cs="Calibri" w:hint="default"/>
      <w:b/>
      <w:bCs/>
      <w:color w:val="999999"/>
      <w:sz w:val="27"/>
      <w:szCs w:val="27"/>
    </w:rPr>
  </w:style>
  <w:style w:type="character" w:customStyle="1" w:styleId="agenda-titel1">
    <w:name w:val="agenda-titel1"/>
    <w:basedOn w:val="Standaardalinea-lettertype"/>
    <w:rsid w:val="00364F6E"/>
    <w:rPr>
      <w:b/>
      <w:bCs/>
      <w:color w:val="BF0D3E"/>
    </w:rPr>
  </w:style>
  <w:style w:type="character" w:customStyle="1" w:styleId="agenda-bold1">
    <w:name w:val="agenda-bold1"/>
    <w:basedOn w:val="Standaardalinea-lettertype"/>
    <w:rsid w:val="00364F6E"/>
    <w:rPr>
      <w:b/>
      <w:bCs/>
    </w:rPr>
  </w:style>
  <w:style w:type="character" w:customStyle="1" w:styleId="tabel-rood1">
    <w:name w:val="tabel-rood1"/>
    <w:basedOn w:val="Standaardalinea-lettertype"/>
    <w:rsid w:val="00364F6E"/>
    <w:rPr>
      <w:rFonts w:ascii="Calibri" w:hAnsi="Calibri" w:cs="Calibri" w:hint="default"/>
      <w:b w:val="0"/>
      <w:bCs w:val="0"/>
      <w:color w:val="FFFFFF"/>
      <w:sz w:val="21"/>
      <w:szCs w:val="21"/>
      <w:bdr w:val="none" w:sz="0" w:space="0" w:color="auto" w:frame="1"/>
    </w:rPr>
  </w:style>
  <w:style w:type="character" w:styleId="Nadruk">
    <w:name w:val="Emphasis"/>
    <w:basedOn w:val="Standaardalinea-lettertype"/>
    <w:uiPriority w:val="20"/>
    <w:qFormat/>
    <w:rsid w:val="00364F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39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img.ymlp72.com/jhzq_MAR2017--3.png" TargetMode="External"/><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image" Target="media/image13.png"/><Relationship Id="rId39" Type="http://schemas.openxmlformats.org/officeDocument/2006/relationships/image" Target="media/image18.jpeg"/><Relationship Id="rId3" Type="http://schemas.openxmlformats.org/officeDocument/2006/relationships/webSettings" Target="webSettings.xml"/><Relationship Id="rId21" Type="http://schemas.openxmlformats.org/officeDocument/2006/relationships/hyperlink" Target="http://t.ymlp72.com/meumapaebsumacaqbeaxawmjw/click.php" TargetMode="External"/><Relationship Id="rId34" Type="http://schemas.openxmlformats.org/officeDocument/2006/relationships/image" Target="http://img.ymlp72.com/jhzq_Grenzenaangedrag--2.jpg" TargetMode="External"/><Relationship Id="rId7" Type="http://schemas.openxmlformats.org/officeDocument/2006/relationships/image" Target="media/image3.png"/><Relationship Id="rId12" Type="http://schemas.openxmlformats.org/officeDocument/2006/relationships/hyperlink" Target="http://t.ymlp72.com/mesyagaebsumacaqbeaxawmjw/click.php" TargetMode="External"/><Relationship Id="rId17" Type="http://schemas.openxmlformats.org/officeDocument/2006/relationships/hyperlink" Target="http://t.ymlp72.com/meuuanaebsumazaqbeaoawmjw/click.php" TargetMode="External"/><Relationship Id="rId25" Type="http://schemas.openxmlformats.org/officeDocument/2006/relationships/hyperlink" Target="http://t.ymlp72.com/meubaiaebsumagaqbeaoawmjw/click.php" TargetMode="External"/><Relationship Id="rId33" Type="http://schemas.openxmlformats.org/officeDocument/2006/relationships/image" Target="media/image17.jpeg"/><Relationship Id="rId38" Type="http://schemas.openxmlformats.org/officeDocument/2006/relationships/hyperlink" Target="http://t.ymlp72.com/meesacaebsumaxaqbeakawmjw/click.php" TargetMode="External"/><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image" Target="media/image10.png"/><Relationship Id="rId29" Type="http://schemas.openxmlformats.org/officeDocument/2006/relationships/hyperlink" Target="http://t.ymlp72.com/meuwanaebsumapaqbeavawmjw/click.php"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png"/><Relationship Id="rId24" Type="http://schemas.openxmlformats.org/officeDocument/2006/relationships/image" Target="media/image12.png"/><Relationship Id="rId32" Type="http://schemas.openxmlformats.org/officeDocument/2006/relationships/image" Target="media/image16.png"/><Relationship Id="rId37" Type="http://schemas.openxmlformats.org/officeDocument/2006/relationships/image" Target="http://img.ymlp72.com/jhzq_ambassadeurs173--1.png"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t.ymlp72.com/meusagaebsumakaqbeaaawmjw/click.php" TargetMode="External"/><Relationship Id="rId23" Type="http://schemas.openxmlformats.org/officeDocument/2006/relationships/hyperlink" Target="http://t.ymlp72.com/meujacaebsumakaqbeacawmjw/click.php" TargetMode="External"/><Relationship Id="rId28" Type="http://schemas.openxmlformats.org/officeDocument/2006/relationships/image" Target="media/image14.png"/><Relationship Id="rId36" Type="http://schemas.openxmlformats.org/officeDocument/2006/relationships/image" Target="http://img.ymlp72.com/jhzq_MAR2017--2.png" TargetMode="External"/><Relationship Id="rId10" Type="http://schemas.openxmlformats.org/officeDocument/2006/relationships/image" Target="media/image4.jpeg"/><Relationship Id="rId19" Type="http://schemas.openxmlformats.org/officeDocument/2006/relationships/hyperlink" Target="http://t.ymlp72.com/meueapaebsumataqbeaxawmjw/click.php" TargetMode="External"/><Relationship Id="rId31" Type="http://schemas.openxmlformats.org/officeDocument/2006/relationships/hyperlink" Target="http://t.ymlp72.com/meuqanaebsumaxaqbeaiawmjw/click.php" TargetMode="External"/><Relationship Id="rId4" Type="http://schemas.openxmlformats.org/officeDocument/2006/relationships/image" Target="http://img.ymlp72.com/uf2e_wit--4.jpg" TargetMode="External"/><Relationship Id="rId9" Type="http://schemas.openxmlformats.org/officeDocument/2006/relationships/hyperlink" Target="http://t.ymlp72.com/mesqavaebsumaxaqbeacawmjw/click.php" TargetMode="External"/><Relationship Id="rId14" Type="http://schemas.openxmlformats.org/officeDocument/2006/relationships/image" Target="media/image7.jpeg"/><Relationship Id="rId22" Type="http://schemas.openxmlformats.org/officeDocument/2006/relationships/image" Target="media/image11.jpeg"/><Relationship Id="rId27" Type="http://schemas.openxmlformats.org/officeDocument/2006/relationships/hyperlink" Target="http://t.ymlp72.com/meuhafaebsumaxaqbeaxawmjw/click.php" TargetMode="External"/><Relationship Id="rId30" Type="http://schemas.openxmlformats.org/officeDocument/2006/relationships/image" Target="media/image15.png"/><Relationship Id="rId35" Type="http://schemas.openxmlformats.org/officeDocument/2006/relationships/hyperlink" Target="http://t.ymlp72.com/meuyagaebsumataqbeadawmjw/click.ph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990</Words>
  <Characters>5450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de Kruijf</dc:creator>
  <cp:keywords/>
  <dc:description/>
  <cp:lastModifiedBy>J. de Kruijf</cp:lastModifiedBy>
  <cp:revision>1</cp:revision>
  <dcterms:created xsi:type="dcterms:W3CDTF">2017-02-15T14:47:00Z</dcterms:created>
  <dcterms:modified xsi:type="dcterms:W3CDTF">2017-02-15T14:49:00Z</dcterms:modified>
</cp:coreProperties>
</file>